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3D48" w14:textId="77777777" w:rsidR="00095E53" w:rsidRPr="009218C1" w:rsidRDefault="00000000">
      <w:pPr>
        <w:pBdr>
          <w:top w:val="nil"/>
          <w:left w:val="nil"/>
          <w:bottom w:val="nil"/>
          <w:right w:val="nil"/>
          <w:between w:val="nil"/>
        </w:pBdr>
        <w:spacing w:after="0" w:line="240" w:lineRule="auto"/>
        <w:jc w:val="both"/>
        <w:rPr>
          <w:b/>
          <w:color w:val="000000"/>
        </w:rPr>
      </w:pPr>
      <w:r w:rsidRPr="009218C1">
        <w:rPr>
          <w:b/>
          <w:color w:val="000000"/>
        </w:rPr>
        <w:t>SIARAN PERS</w:t>
      </w:r>
    </w:p>
    <w:p w14:paraId="4E1CD310" w14:textId="77777777" w:rsidR="00095E53" w:rsidRPr="009218C1" w:rsidRDefault="00000000">
      <w:pPr>
        <w:pBdr>
          <w:top w:val="nil"/>
          <w:left w:val="nil"/>
          <w:bottom w:val="nil"/>
          <w:right w:val="nil"/>
          <w:between w:val="nil"/>
        </w:pBdr>
        <w:spacing w:after="0" w:line="240" w:lineRule="auto"/>
        <w:jc w:val="both"/>
        <w:rPr>
          <w:b/>
          <w:color w:val="000000"/>
          <w:sz w:val="26"/>
          <w:szCs w:val="26"/>
        </w:rPr>
      </w:pPr>
      <w:r w:rsidRPr="009218C1">
        <w:rPr>
          <w:b/>
          <w:color w:val="000000"/>
          <w:sz w:val="26"/>
          <w:szCs w:val="26"/>
        </w:rPr>
        <w:t xml:space="preserve">Perkuat Bisnis </w:t>
      </w:r>
      <w:r w:rsidRPr="009218C1">
        <w:rPr>
          <w:b/>
          <w:i/>
          <w:color w:val="000000"/>
          <w:sz w:val="26"/>
          <w:szCs w:val="26"/>
        </w:rPr>
        <w:t xml:space="preserve">Capital Market </w:t>
      </w:r>
      <w:r w:rsidRPr="009218C1">
        <w:rPr>
          <w:b/>
          <w:color w:val="000000"/>
          <w:sz w:val="26"/>
          <w:szCs w:val="26"/>
        </w:rPr>
        <w:t>Syariah, BRI Danareksa Sekuritas Teken Nota Kesepahaman dengan Bank Syariah Indonesia (BSI)</w:t>
      </w:r>
    </w:p>
    <w:p w14:paraId="42D9F9D5" w14:textId="77777777" w:rsidR="00095E53" w:rsidRPr="009218C1" w:rsidRDefault="00095E53">
      <w:pPr>
        <w:pBdr>
          <w:top w:val="nil"/>
          <w:left w:val="nil"/>
          <w:bottom w:val="nil"/>
          <w:right w:val="nil"/>
          <w:between w:val="nil"/>
        </w:pBdr>
        <w:spacing w:after="0" w:line="240" w:lineRule="auto"/>
        <w:jc w:val="both"/>
        <w:rPr>
          <w:b/>
          <w:color w:val="000000"/>
        </w:rPr>
      </w:pPr>
    </w:p>
    <w:p w14:paraId="3F52453C" w14:textId="77777777" w:rsidR="00095E53" w:rsidRPr="009218C1" w:rsidRDefault="00000000">
      <w:pPr>
        <w:spacing w:after="0" w:line="240" w:lineRule="auto"/>
        <w:jc w:val="both"/>
      </w:pPr>
      <w:r w:rsidRPr="009218C1">
        <w:rPr>
          <w:b/>
        </w:rPr>
        <w:t>Jakarta, 18 Desember 2023</w:t>
      </w:r>
      <w:r w:rsidRPr="009218C1">
        <w:t xml:space="preserve"> – BRI Danareksa Sekuritas (“BRIDS”) resmi melakukan penandatanganan nota kesepahaman dengan PT Bank Syariah Indonesia Tbk (BSI atau IDX: BRIS) untuk memperkuat bisnis </w:t>
      </w:r>
      <w:proofErr w:type="spellStart"/>
      <w:r w:rsidRPr="009218C1">
        <w:rPr>
          <w:i/>
          <w:iCs/>
        </w:rPr>
        <w:t>capital</w:t>
      </w:r>
      <w:proofErr w:type="spellEnd"/>
      <w:r w:rsidRPr="009218C1">
        <w:rPr>
          <w:i/>
          <w:iCs/>
        </w:rPr>
        <w:t xml:space="preserve"> </w:t>
      </w:r>
      <w:proofErr w:type="spellStart"/>
      <w:r w:rsidRPr="009218C1">
        <w:rPr>
          <w:i/>
          <w:iCs/>
        </w:rPr>
        <w:t>market</w:t>
      </w:r>
      <w:proofErr w:type="spellEnd"/>
      <w:r w:rsidRPr="009218C1">
        <w:t xml:space="preserve"> syariah BSI, bertepatan dengan kegiatan </w:t>
      </w:r>
      <w:r w:rsidRPr="009218C1">
        <w:rPr>
          <w:i/>
        </w:rPr>
        <w:t xml:space="preserve">Investor </w:t>
      </w:r>
      <w:proofErr w:type="spellStart"/>
      <w:r w:rsidRPr="009218C1">
        <w:rPr>
          <w:i/>
        </w:rPr>
        <w:t>and</w:t>
      </w:r>
      <w:proofErr w:type="spellEnd"/>
      <w:r w:rsidRPr="009218C1">
        <w:rPr>
          <w:i/>
        </w:rPr>
        <w:t xml:space="preserve"> </w:t>
      </w:r>
      <w:proofErr w:type="spellStart"/>
      <w:r w:rsidRPr="009218C1">
        <w:rPr>
          <w:i/>
        </w:rPr>
        <w:t>Client</w:t>
      </w:r>
      <w:proofErr w:type="spellEnd"/>
      <w:r w:rsidRPr="009218C1">
        <w:rPr>
          <w:i/>
        </w:rPr>
        <w:t xml:space="preserve"> </w:t>
      </w:r>
      <w:proofErr w:type="spellStart"/>
      <w:r w:rsidRPr="009218C1">
        <w:rPr>
          <w:i/>
        </w:rPr>
        <w:t>Appreciation</w:t>
      </w:r>
      <w:proofErr w:type="spellEnd"/>
      <w:r w:rsidRPr="009218C1">
        <w:rPr>
          <w:i/>
        </w:rPr>
        <w:t xml:space="preserve"> </w:t>
      </w:r>
      <w:r w:rsidRPr="009218C1">
        <w:t xml:space="preserve">dengan tema </w:t>
      </w:r>
      <w:proofErr w:type="spellStart"/>
      <w:r w:rsidRPr="009218C1">
        <w:rPr>
          <w:i/>
        </w:rPr>
        <w:t>Growing</w:t>
      </w:r>
      <w:proofErr w:type="spellEnd"/>
      <w:r w:rsidRPr="009218C1">
        <w:rPr>
          <w:i/>
        </w:rPr>
        <w:t xml:space="preserve"> </w:t>
      </w:r>
      <w:proofErr w:type="spellStart"/>
      <w:r w:rsidRPr="009218C1">
        <w:rPr>
          <w:i/>
        </w:rPr>
        <w:t>Together</w:t>
      </w:r>
      <w:proofErr w:type="spellEnd"/>
      <w:r w:rsidRPr="009218C1">
        <w:rPr>
          <w:i/>
        </w:rPr>
        <w:t xml:space="preserve"> </w:t>
      </w:r>
      <w:proofErr w:type="spellStart"/>
      <w:r w:rsidRPr="009218C1">
        <w:rPr>
          <w:i/>
        </w:rPr>
        <w:t>Towards</w:t>
      </w:r>
      <w:proofErr w:type="spellEnd"/>
      <w:r w:rsidRPr="009218C1">
        <w:rPr>
          <w:i/>
        </w:rPr>
        <w:t xml:space="preserve"> 2024</w:t>
      </w:r>
      <w:r w:rsidRPr="009218C1">
        <w:t xml:space="preserve">, berlokasi di kantor pusat BSI, The Tower, Jakarta. </w:t>
      </w:r>
    </w:p>
    <w:p w14:paraId="5236D501" w14:textId="77777777" w:rsidR="00095E53" w:rsidRPr="009218C1" w:rsidRDefault="00095E53">
      <w:pPr>
        <w:spacing w:after="0" w:line="240" w:lineRule="auto"/>
        <w:jc w:val="both"/>
      </w:pPr>
    </w:p>
    <w:p w14:paraId="1C9668C6" w14:textId="5D1731B7" w:rsidR="00095E53" w:rsidRPr="009218C1" w:rsidRDefault="00000000">
      <w:pPr>
        <w:spacing w:after="0" w:line="240" w:lineRule="auto"/>
        <w:jc w:val="both"/>
      </w:pPr>
      <w:r w:rsidRPr="009218C1">
        <w:t xml:space="preserve">Penandatanganan nota kesepahaman tersebut dilakukan oleh Direktur </w:t>
      </w:r>
      <w:proofErr w:type="spellStart"/>
      <w:r w:rsidRPr="009218C1">
        <w:t>Treasury</w:t>
      </w:r>
      <w:proofErr w:type="spellEnd"/>
      <w:r w:rsidRPr="009218C1">
        <w:t xml:space="preserve"> &amp; International </w:t>
      </w:r>
      <w:proofErr w:type="spellStart"/>
      <w:r w:rsidRPr="009218C1">
        <w:t>Banking</w:t>
      </w:r>
      <w:proofErr w:type="spellEnd"/>
      <w:r w:rsidRPr="009218C1">
        <w:t xml:space="preserve"> BSI Moh. Adib dan Direktur Investment </w:t>
      </w:r>
      <w:proofErr w:type="spellStart"/>
      <w:r w:rsidRPr="009218C1">
        <w:t>Banking</w:t>
      </w:r>
      <w:proofErr w:type="spellEnd"/>
      <w:r w:rsidR="00127A8E" w:rsidRPr="009218C1">
        <w:t xml:space="preserve"> </w:t>
      </w:r>
      <w:r w:rsidRPr="009218C1">
        <w:t xml:space="preserve"> Capital Market BRIDS Kevin Praharyawan, disaksikan oleh seluruh </w:t>
      </w:r>
      <w:proofErr w:type="spellStart"/>
      <w:r w:rsidRPr="009218C1">
        <w:rPr>
          <w:i/>
        </w:rPr>
        <w:t>key</w:t>
      </w:r>
      <w:proofErr w:type="spellEnd"/>
      <w:r w:rsidRPr="009218C1">
        <w:rPr>
          <w:i/>
        </w:rPr>
        <w:t xml:space="preserve"> </w:t>
      </w:r>
      <w:proofErr w:type="spellStart"/>
      <w:r w:rsidRPr="009218C1">
        <w:rPr>
          <w:i/>
        </w:rPr>
        <w:t>stakeholders</w:t>
      </w:r>
      <w:proofErr w:type="spellEnd"/>
      <w:r w:rsidRPr="009218C1">
        <w:rPr>
          <w:i/>
        </w:rPr>
        <w:t xml:space="preserve"> </w:t>
      </w:r>
      <w:r w:rsidRPr="009218C1">
        <w:t>BSI yang terdiri dari Lembaga Negara, Manajer Investasi, Asuransi, Sekuritas dan Dana Pensiun.</w:t>
      </w:r>
    </w:p>
    <w:p w14:paraId="513E2C80" w14:textId="77777777" w:rsidR="00095E53" w:rsidRPr="009218C1" w:rsidRDefault="00095E53">
      <w:pPr>
        <w:spacing w:after="0" w:line="240" w:lineRule="auto"/>
        <w:jc w:val="both"/>
      </w:pPr>
    </w:p>
    <w:p w14:paraId="593E09A8" w14:textId="69BE0423" w:rsidR="00095E53" w:rsidRPr="009218C1" w:rsidRDefault="00000000">
      <w:pPr>
        <w:spacing w:after="0" w:line="240" w:lineRule="auto"/>
        <w:jc w:val="both"/>
      </w:pPr>
      <w:r w:rsidRPr="009218C1">
        <w:rPr>
          <w:b/>
        </w:rPr>
        <w:t xml:space="preserve">Direktur Investment </w:t>
      </w:r>
      <w:proofErr w:type="spellStart"/>
      <w:r w:rsidRPr="009218C1">
        <w:rPr>
          <w:b/>
        </w:rPr>
        <w:t>Banking</w:t>
      </w:r>
      <w:proofErr w:type="spellEnd"/>
      <w:r w:rsidRPr="009218C1">
        <w:rPr>
          <w:b/>
        </w:rPr>
        <w:t xml:space="preserve"> Capital Market BRIDS Kevin Praharyawan</w:t>
      </w:r>
      <w:r w:rsidRPr="009218C1">
        <w:t xml:space="preserve"> mengungkapkan bahwa melalui penandatanganan nota kesepahaman ini, BRIDS ke depan akan menjadi </w:t>
      </w:r>
      <w:r w:rsidR="004F17F3" w:rsidRPr="009218C1">
        <w:t xml:space="preserve">salah satu </w:t>
      </w:r>
      <w:r w:rsidRPr="009218C1">
        <w:t>perusahaan sekuritas yang mendukung BSI dalam menjalankan berbagai bisnis Perusahaan di pasar modal syariah.</w:t>
      </w:r>
    </w:p>
    <w:p w14:paraId="3C056619" w14:textId="77777777" w:rsidR="00095E53" w:rsidRPr="009218C1" w:rsidRDefault="00095E53">
      <w:pPr>
        <w:spacing w:after="0" w:line="240" w:lineRule="auto"/>
        <w:jc w:val="both"/>
      </w:pPr>
    </w:p>
    <w:p w14:paraId="362A8E6C" w14:textId="06460C22" w:rsidR="00095E53" w:rsidRPr="009218C1" w:rsidRDefault="00000000">
      <w:pPr>
        <w:spacing w:after="0" w:line="240" w:lineRule="auto"/>
        <w:jc w:val="both"/>
      </w:pPr>
      <w:r w:rsidRPr="009218C1">
        <w:t>“Kami berharap kerja sama ini tentunya dapat membuahkan hasil yang memuaskan, di</w:t>
      </w:r>
      <w:r w:rsidR="009218C1" w:rsidRPr="009218C1">
        <w:t xml:space="preserve"> </w:t>
      </w:r>
      <w:r w:rsidRPr="009218C1">
        <w:t xml:space="preserve">mana BRIDS berkontribusi memberikan dampak positif kepada bisnis BSI, terutama di bidang </w:t>
      </w:r>
      <w:proofErr w:type="spellStart"/>
      <w:r w:rsidRPr="009218C1">
        <w:rPr>
          <w:i/>
        </w:rPr>
        <w:t>capital</w:t>
      </w:r>
      <w:proofErr w:type="spellEnd"/>
      <w:r w:rsidRPr="009218C1">
        <w:rPr>
          <w:i/>
        </w:rPr>
        <w:t xml:space="preserve"> </w:t>
      </w:r>
      <w:proofErr w:type="spellStart"/>
      <w:r w:rsidRPr="009218C1">
        <w:rPr>
          <w:i/>
        </w:rPr>
        <w:t>market</w:t>
      </w:r>
      <w:proofErr w:type="spellEnd"/>
      <w:r w:rsidRPr="009218C1">
        <w:t xml:space="preserve"> syariah yang saat ini sedang berkembang dengan sangat pesat,” tambah Kevin.</w:t>
      </w:r>
    </w:p>
    <w:p w14:paraId="19A687B3" w14:textId="77777777" w:rsidR="00095E53" w:rsidRPr="009218C1" w:rsidRDefault="00095E53">
      <w:pPr>
        <w:spacing w:after="0" w:line="240" w:lineRule="auto"/>
        <w:jc w:val="both"/>
      </w:pPr>
    </w:p>
    <w:p w14:paraId="24B095ED" w14:textId="483A156F" w:rsidR="00095E53" w:rsidRPr="009218C1" w:rsidRDefault="00000000">
      <w:pPr>
        <w:spacing w:after="0" w:line="240" w:lineRule="auto"/>
        <w:jc w:val="both"/>
      </w:pPr>
      <w:r w:rsidRPr="009218C1">
        <w:t xml:space="preserve">Sementara itu, </w:t>
      </w:r>
      <w:r w:rsidRPr="009218C1">
        <w:rPr>
          <w:b/>
        </w:rPr>
        <w:t xml:space="preserve">Direktur </w:t>
      </w:r>
      <w:proofErr w:type="spellStart"/>
      <w:r w:rsidRPr="009218C1">
        <w:rPr>
          <w:b/>
        </w:rPr>
        <w:t>Treasury</w:t>
      </w:r>
      <w:proofErr w:type="spellEnd"/>
      <w:r w:rsidRPr="009218C1">
        <w:rPr>
          <w:b/>
        </w:rPr>
        <w:t xml:space="preserve"> &amp; International </w:t>
      </w:r>
      <w:proofErr w:type="spellStart"/>
      <w:r w:rsidRPr="009218C1">
        <w:rPr>
          <w:b/>
        </w:rPr>
        <w:t>Banking</w:t>
      </w:r>
      <w:proofErr w:type="spellEnd"/>
      <w:r w:rsidRPr="009218C1">
        <w:rPr>
          <w:b/>
        </w:rPr>
        <w:t xml:space="preserve"> BSI Moh. Adib</w:t>
      </w:r>
      <w:r w:rsidRPr="009218C1">
        <w:t xml:space="preserve">, menambahkan </w:t>
      </w:r>
      <w:r w:rsidR="009218C1" w:rsidRPr="009218C1">
        <w:t>u</w:t>
      </w:r>
      <w:r w:rsidRPr="009218C1">
        <w:t xml:space="preserve">ntuk memperkuat sinergi dengan investor dan klien dalam mendorong pertumbuhan ekosistem pasar modal syariah di Indonesia, BSI juga melakukan penandatanganan nota kesepahaman dengan beberapa mitra, salah satunya adalah PT BRI Danareksa Sekuritas (BRIDS) dalam rangka penguatan bisnis </w:t>
      </w:r>
      <w:proofErr w:type="spellStart"/>
      <w:r w:rsidRPr="009218C1">
        <w:t>capital</w:t>
      </w:r>
      <w:proofErr w:type="spellEnd"/>
      <w:r w:rsidRPr="009218C1">
        <w:t xml:space="preserve"> </w:t>
      </w:r>
      <w:proofErr w:type="spellStart"/>
      <w:r w:rsidRPr="009218C1">
        <w:t>market</w:t>
      </w:r>
      <w:proofErr w:type="spellEnd"/>
      <w:r w:rsidRPr="009218C1">
        <w:t>.</w:t>
      </w:r>
    </w:p>
    <w:p w14:paraId="25746BE8" w14:textId="77777777" w:rsidR="00095E53" w:rsidRPr="009218C1" w:rsidRDefault="00095E53">
      <w:pPr>
        <w:spacing w:after="0" w:line="240" w:lineRule="auto"/>
        <w:jc w:val="both"/>
      </w:pPr>
    </w:p>
    <w:p w14:paraId="7E5C6FB4" w14:textId="77777777" w:rsidR="00095E53" w:rsidRPr="009218C1" w:rsidRDefault="00000000">
      <w:pPr>
        <w:spacing w:after="0" w:line="240" w:lineRule="auto"/>
        <w:jc w:val="both"/>
      </w:pPr>
      <w:r w:rsidRPr="009218C1">
        <w:t xml:space="preserve">PT Bank Syariah Indonesia Tbk (BSI) berhasil mencatat total </w:t>
      </w:r>
      <w:proofErr w:type="spellStart"/>
      <w:r w:rsidRPr="009218C1">
        <w:rPr>
          <w:i/>
          <w:iCs/>
        </w:rPr>
        <w:t>asset</w:t>
      </w:r>
      <w:proofErr w:type="spellEnd"/>
      <w:r w:rsidRPr="009218C1">
        <w:rPr>
          <w:i/>
          <w:iCs/>
        </w:rPr>
        <w:t xml:space="preserve"> </w:t>
      </w:r>
      <w:proofErr w:type="spellStart"/>
      <w:r w:rsidRPr="009218C1">
        <w:rPr>
          <w:i/>
          <w:iCs/>
        </w:rPr>
        <w:t>under</w:t>
      </w:r>
      <w:proofErr w:type="spellEnd"/>
      <w:r w:rsidRPr="009218C1">
        <w:rPr>
          <w:i/>
          <w:iCs/>
        </w:rPr>
        <w:t xml:space="preserve"> </w:t>
      </w:r>
      <w:proofErr w:type="spellStart"/>
      <w:r w:rsidRPr="009218C1">
        <w:rPr>
          <w:i/>
          <w:iCs/>
        </w:rPr>
        <w:t>custody</w:t>
      </w:r>
      <w:proofErr w:type="spellEnd"/>
      <w:r w:rsidRPr="009218C1">
        <w:t xml:space="preserve"> (AUC) hampir mencapai Rp83 triliun per November 2023 atau meningkat 75x sejak mulai beroperasi. Selain itu, BSI juga telah mengadministrasikan penerbitan sukuk senilai total Rp4,1 triliun. Hal ini sebagai bentuk nyata komitmen BSI untuk memperdalam dan memperkuat pasar modal syariah di Indonesia. </w:t>
      </w:r>
    </w:p>
    <w:p w14:paraId="3B365715" w14:textId="77777777" w:rsidR="00095E53" w:rsidRPr="009218C1" w:rsidRDefault="00095E53">
      <w:pPr>
        <w:spacing w:after="0" w:line="240" w:lineRule="auto"/>
        <w:jc w:val="both"/>
      </w:pPr>
    </w:p>
    <w:p w14:paraId="2EB7A2DC" w14:textId="2EF3C6EB" w:rsidR="00095E53" w:rsidRPr="009218C1" w:rsidRDefault="00000000">
      <w:pPr>
        <w:spacing w:after="0" w:line="240" w:lineRule="auto"/>
        <w:jc w:val="both"/>
      </w:pPr>
      <w:r w:rsidRPr="009218C1">
        <w:t>Adib juga menjelaskan bahwa BSI senantiasa berkomitmen untuk terus meramaikan industri pasar modal syariah melalui penyediaan berbagai instrumen baik di pasar primer maupun sekunder seperti reksa</w:t>
      </w:r>
      <w:r w:rsidR="009218C1" w:rsidRPr="009218C1">
        <w:t xml:space="preserve"> </w:t>
      </w:r>
      <w:r w:rsidRPr="009218C1">
        <w:t>dana, sukuk, dan lain sebagainya. Hal ini terlihat dari volume transaksi sukuk per November 2023, di</w:t>
      </w:r>
      <w:r w:rsidR="009218C1" w:rsidRPr="009218C1">
        <w:t xml:space="preserve"> </w:t>
      </w:r>
      <w:r w:rsidRPr="009218C1">
        <w:t>mana BSI berhasil mencatatkan volume transaksi sukuk dengan nasabah sebesar Rp10,6 triliun atau meningkat 221,2% (</w:t>
      </w:r>
      <w:proofErr w:type="spellStart"/>
      <w:r w:rsidRPr="009218C1">
        <w:t>yoy</w:t>
      </w:r>
      <w:proofErr w:type="spellEnd"/>
      <w:r w:rsidRPr="009218C1">
        <w:t>).</w:t>
      </w:r>
    </w:p>
    <w:p w14:paraId="55EFB0C8" w14:textId="77777777" w:rsidR="00095E53" w:rsidRPr="009218C1" w:rsidRDefault="00095E53">
      <w:pPr>
        <w:spacing w:after="0" w:line="240" w:lineRule="auto"/>
        <w:jc w:val="both"/>
      </w:pPr>
    </w:p>
    <w:p w14:paraId="675DC0D8" w14:textId="42D450AB" w:rsidR="00095E53" w:rsidRPr="009218C1" w:rsidRDefault="00000000">
      <w:pPr>
        <w:spacing w:after="0" w:line="240" w:lineRule="auto"/>
        <w:jc w:val="both"/>
      </w:pPr>
      <w:r w:rsidRPr="009218C1">
        <w:t xml:space="preserve">Dari sisi bisnis </w:t>
      </w:r>
      <w:proofErr w:type="spellStart"/>
      <w:r w:rsidR="009218C1" w:rsidRPr="009218C1">
        <w:rPr>
          <w:i/>
          <w:iCs/>
        </w:rPr>
        <w:t>treasury</w:t>
      </w:r>
      <w:proofErr w:type="spellEnd"/>
      <w:r w:rsidRPr="009218C1">
        <w:t xml:space="preserve">, transaksi </w:t>
      </w:r>
      <w:proofErr w:type="spellStart"/>
      <w:r w:rsidRPr="009218C1">
        <w:t>forex</w:t>
      </w:r>
      <w:proofErr w:type="spellEnd"/>
      <w:r w:rsidRPr="009218C1">
        <w:t xml:space="preserve"> pada bulan November 2023 mencapai USD 2,01 miliar  (meningkat 7,98% YoY) sedangkan transaksi sukuk dengan nasabah </w:t>
      </w:r>
      <w:r w:rsidR="009218C1" w:rsidRPr="009218C1">
        <w:t xml:space="preserve">sampai dengan </w:t>
      </w:r>
      <w:r w:rsidRPr="009218C1">
        <w:t xml:space="preserve">bulan November 2023  mencapai Rp10,58 triliun (meningkat 221,21%). Jumlah nasabah yang dilayani juga meningkat  pesat mencapai 313 </w:t>
      </w:r>
      <w:proofErr w:type="spellStart"/>
      <w:r w:rsidRPr="009218C1">
        <w:t>NoA</w:t>
      </w:r>
      <w:proofErr w:type="spellEnd"/>
      <w:r w:rsidRPr="009218C1">
        <w:t xml:space="preserve"> per November 2023 (meningkat 108,67%).</w:t>
      </w:r>
    </w:p>
    <w:p w14:paraId="12BC16A8" w14:textId="77777777" w:rsidR="00095E53" w:rsidRPr="009218C1" w:rsidRDefault="00095E53">
      <w:pPr>
        <w:spacing w:after="0" w:line="240" w:lineRule="auto"/>
        <w:jc w:val="both"/>
      </w:pPr>
    </w:p>
    <w:p w14:paraId="54BDEBFE" w14:textId="77777777" w:rsidR="00095E53" w:rsidRPr="009218C1" w:rsidRDefault="00000000">
      <w:pPr>
        <w:pBdr>
          <w:top w:val="nil"/>
          <w:left w:val="nil"/>
          <w:bottom w:val="nil"/>
          <w:right w:val="nil"/>
          <w:between w:val="nil"/>
        </w:pBdr>
        <w:spacing w:after="0" w:line="240" w:lineRule="auto"/>
        <w:jc w:val="center"/>
        <w:rPr>
          <w:color w:val="000000"/>
          <w:sz w:val="24"/>
          <w:szCs w:val="24"/>
        </w:rPr>
      </w:pPr>
      <w:r w:rsidRPr="009218C1">
        <w:rPr>
          <w:color w:val="000000"/>
        </w:rPr>
        <w:t>***</w:t>
      </w:r>
    </w:p>
    <w:p w14:paraId="15135B9F" w14:textId="77777777" w:rsidR="00095E53" w:rsidRPr="009218C1" w:rsidRDefault="00095E53">
      <w:pPr>
        <w:pBdr>
          <w:top w:val="nil"/>
          <w:left w:val="nil"/>
          <w:bottom w:val="nil"/>
          <w:right w:val="nil"/>
          <w:between w:val="nil"/>
        </w:pBdr>
        <w:spacing w:after="0" w:line="240" w:lineRule="auto"/>
        <w:jc w:val="center"/>
        <w:rPr>
          <w:color w:val="000000"/>
          <w:sz w:val="24"/>
          <w:szCs w:val="24"/>
        </w:rPr>
      </w:pPr>
    </w:p>
    <w:p w14:paraId="66CD7683" w14:textId="77777777" w:rsidR="00095E53" w:rsidRPr="009218C1" w:rsidRDefault="00095E53" w:rsidP="009218C1">
      <w:pPr>
        <w:pBdr>
          <w:top w:val="nil"/>
          <w:left w:val="nil"/>
          <w:bottom w:val="nil"/>
          <w:right w:val="nil"/>
          <w:between w:val="nil"/>
        </w:pBdr>
        <w:spacing w:after="0" w:line="240" w:lineRule="auto"/>
        <w:rPr>
          <w:color w:val="000000"/>
          <w:sz w:val="24"/>
          <w:szCs w:val="24"/>
        </w:rPr>
      </w:pPr>
    </w:p>
    <w:p w14:paraId="16F669D0" w14:textId="77777777" w:rsidR="009218C1" w:rsidRPr="009218C1" w:rsidRDefault="009218C1" w:rsidP="009218C1">
      <w:pPr>
        <w:pBdr>
          <w:top w:val="nil"/>
          <w:left w:val="nil"/>
          <w:bottom w:val="nil"/>
          <w:right w:val="nil"/>
          <w:between w:val="nil"/>
        </w:pBdr>
        <w:spacing w:after="0" w:line="240" w:lineRule="auto"/>
        <w:rPr>
          <w:color w:val="000000"/>
          <w:sz w:val="24"/>
          <w:szCs w:val="24"/>
        </w:rPr>
      </w:pPr>
    </w:p>
    <w:p w14:paraId="73487EBE" w14:textId="77777777" w:rsidR="00095E53" w:rsidRPr="009218C1" w:rsidRDefault="00000000">
      <w:pPr>
        <w:pBdr>
          <w:top w:val="nil"/>
          <w:left w:val="nil"/>
          <w:bottom w:val="nil"/>
          <w:right w:val="nil"/>
          <w:between w:val="nil"/>
        </w:pBdr>
        <w:spacing w:after="0" w:line="240" w:lineRule="auto"/>
        <w:rPr>
          <w:b/>
          <w:color w:val="000000"/>
          <w:sz w:val="20"/>
          <w:szCs w:val="20"/>
          <w:u w:val="single"/>
        </w:rPr>
      </w:pPr>
      <w:r w:rsidRPr="009218C1">
        <w:rPr>
          <w:b/>
          <w:color w:val="000000"/>
          <w:sz w:val="20"/>
          <w:szCs w:val="20"/>
          <w:u w:val="single"/>
        </w:rPr>
        <w:lastRenderedPageBreak/>
        <w:t>Tentang PT BRI Danareksa Sekuritas</w:t>
      </w:r>
      <w:r w:rsidRPr="009218C1">
        <w:rPr>
          <w:b/>
          <w:color w:val="000000"/>
          <w:sz w:val="20"/>
          <w:szCs w:val="20"/>
        </w:rPr>
        <w:t xml:space="preserve"> (</w:t>
      </w:r>
      <w:hyperlink r:id="rId6">
        <w:r w:rsidRPr="009218C1">
          <w:rPr>
            <w:b/>
            <w:color w:val="0000FF"/>
            <w:sz w:val="20"/>
            <w:szCs w:val="20"/>
          </w:rPr>
          <w:t>www.bridanareksasekuritas.co.id</w:t>
        </w:r>
      </w:hyperlink>
      <w:r w:rsidRPr="009218C1">
        <w:rPr>
          <w:b/>
          <w:color w:val="000000"/>
          <w:sz w:val="20"/>
          <w:szCs w:val="20"/>
        </w:rPr>
        <w:t>)</w:t>
      </w:r>
    </w:p>
    <w:p w14:paraId="3F33223B" w14:textId="77777777" w:rsidR="00095E53" w:rsidRPr="009218C1" w:rsidRDefault="00095E53">
      <w:pPr>
        <w:pBdr>
          <w:top w:val="nil"/>
          <w:left w:val="nil"/>
          <w:bottom w:val="nil"/>
          <w:right w:val="nil"/>
          <w:between w:val="nil"/>
        </w:pBdr>
        <w:spacing w:after="0" w:line="240" w:lineRule="auto"/>
        <w:jc w:val="both"/>
        <w:rPr>
          <w:color w:val="000000"/>
          <w:sz w:val="20"/>
          <w:szCs w:val="20"/>
          <w:u w:val="single"/>
        </w:rPr>
      </w:pPr>
    </w:p>
    <w:p w14:paraId="27B4F7CB" w14:textId="77777777" w:rsidR="00095E53" w:rsidRPr="009218C1" w:rsidRDefault="00000000">
      <w:pPr>
        <w:pBdr>
          <w:top w:val="nil"/>
          <w:left w:val="nil"/>
          <w:bottom w:val="nil"/>
          <w:right w:val="nil"/>
          <w:between w:val="nil"/>
        </w:pBdr>
        <w:spacing w:after="0" w:line="240" w:lineRule="auto"/>
        <w:jc w:val="both"/>
        <w:rPr>
          <w:color w:val="000000"/>
          <w:sz w:val="20"/>
          <w:szCs w:val="20"/>
        </w:rPr>
      </w:pPr>
      <w:r w:rsidRPr="009218C1">
        <w:rPr>
          <w:color w:val="000000"/>
          <w:sz w:val="20"/>
          <w:szCs w:val="20"/>
        </w:rPr>
        <w:t xml:space="preserve">PT BRI Danareksa Sekuritas didirikan pada tahun 1992, bergerak sebagai perantara perdagangan efek, penjamin emisi efek dan penasihat keuangan, yang merupakan entitas anak dari PT Bank Rakyat Indonesia (Persero) Tbk (BRI atau Bank BRI) serta entitas asosiasi dari Holding BUMN Danareksa. Dengan pengalaman lebih dari 30 tahun sebagai </w:t>
      </w:r>
      <w:proofErr w:type="spellStart"/>
      <w:r w:rsidRPr="009218C1">
        <w:rPr>
          <w:i/>
          <w:color w:val="000000"/>
          <w:sz w:val="20"/>
          <w:szCs w:val="20"/>
        </w:rPr>
        <w:t>one</w:t>
      </w:r>
      <w:proofErr w:type="spellEnd"/>
      <w:r w:rsidRPr="009218C1">
        <w:rPr>
          <w:i/>
          <w:color w:val="000000"/>
          <w:sz w:val="20"/>
          <w:szCs w:val="20"/>
        </w:rPr>
        <w:t xml:space="preserve"> stop </w:t>
      </w:r>
      <w:proofErr w:type="spellStart"/>
      <w:r w:rsidRPr="009218C1">
        <w:rPr>
          <w:i/>
          <w:color w:val="000000"/>
          <w:sz w:val="20"/>
          <w:szCs w:val="20"/>
        </w:rPr>
        <w:t>financial</w:t>
      </w:r>
      <w:proofErr w:type="spellEnd"/>
      <w:r w:rsidRPr="009218C1">
        <w:rPr>
          <w:i/>
          <w:color w:val="000000"/>
          <w:sz w:val="20"/>
          <w:szCs w:val="20"/>
        </w:rPr>
        <w:t xml:space="preserve"> </w:t>
      </w:r>
      <w:proofErr w:type="spellStart"/>
      <w:r w:rsidRPr="009218C1">
        <w:rPr>
          <w:i/>
          <w:color w:val="000000"/>
          <w:sz w:val="20"/>
          <w:szCs w:val="20"/>
        </w:rPr>
        <w:t>solution</w:t>
      </w:r>
      <w:proofErr w:type="spellEnd"/>
      <w:r w:rsidRPr="009218C1">
        <w:rPr>
          <w:i/>
          <w:color w:val="000000"/>
          <w:sz w:val="20"/>
          <w:szCs w:val="20"/>
        </w:rPr>
        <w:t xml:space="preserve"> </w:t>
      </w:r>
      <w:proofErr w:type="spellStart"/>
      <w:r w:rsidRPr="009218C1">
        <w:rPr>
          <w:i/>
          <w:color w:val="000000"/>
          <w:sz w:val="20"/>
          <w:szCs w:val="20"/>
        </w:rPr>
        <w:t>provider</w:t>
      </w:r>
      <w:proofErr w:type="spellEnd"/>
      <w:r w:rsidRPr="009218C1">
        <w:rPr>
          <w:color w:val="000000"/>
          <w:sz w:val="20"/>
          <w:szCs w:val="20"/>
        </w:rPr>
        <w:t xml:space="preserve">, perusahaan telah melayani nasabah baik individual maupun institusi; domestik maupun internasional; lembaga Pemerintah maupun swasta. BRI Danareksa Sekuritas memiliki pengalaman terbanyak dalam menangani  pasar modal, baik sebagai </w:t>
      </w:r>
      <w:proofErr w:type="spellStart"/>
      <w:r w:rsidRPr="009218C1">
        <w:rPr>
          <w:i/>
          <w:color w:val="000000"/>
          <w:sz w:val="20"/>
          <w:szCs w:val="20"/>
        </w:rPr>
        <w:t>underwriter</w:t>
      </w:r>
      <w:proofErr w:type="spellEnd"/>
      <w:r w:rsidRPr="009218C1">
        <w:rPr>
          <w:color w:val="000000"/>
          <w:sz w:val="20"/>
          <w:szCs w:val="20"/>
        </w:rPr>
        <w:t xml:space="preserve">, </w:t>
      </w:r>
      <w:r w:rsidRPr="009218C1">
        <w:rPr>
          <w:i/>
          <w:color w:val="000000"/>
          <w:sz w:val="20"/>
          <w:szCs w:val="20"/>
        </w:rPr>
        <w:t>broker</w:t>
      </w:r>
      <w:r w:rsidRPr="009218C1">
        <w:rPr>
          <w:color w:val="000000"/>
          <w:sz w:val="20"/>
          <w:szCs w:val="20"/>
        </w:rPr>
        <w:t xml:space="preserve"> dan </w:t>
      </w:r>
      <w:proofErr w:type="spellStart"/>
      <w:r w:rsidRPr="009218C1">
        <w:rPr>
          <w:i/>
          <w:color w:val="000000"/>
          <w:sz w:val="20"/>
          <w:szCs w:val="20"/>
        </w:rPr>
        <w:t>financial</w:t>
      </w:r>
      <w:proofErr w:type="spellEnd"/>
      <w:r w:rsidRPr="009218C1">
        <w:rPr>
          <w:i/>
          <w:color w:val="000000"/>
          <w:sz w:val="20"/>
          <w:szCs w:val="20"/>
        </w:rPr>
        <w:t xml:space="preserve"> </w:t>
      </w:r>
      <w:proofErr w:type="spellStart"/>
      <w:r w:rsidRPr="009218C1">
        <w:rPr>
          <w:i/>
          <w:color w:val="000000"/>
          <w:sz w:val="20"/>
          <w:szCs w:val="20"/>
        </w:rPr>
        <w:t>advisor</w:t>
      </w:r>
      <w:proofErr w:type="spellEnd"/>
      <w:r w:rsidRPr="009218C1">
        <w:rPr>
          <w:color w:val="000000"/>
          <w:sz w:val="20"/>
          <w:szCs w:val="20"/>
        </w:rPr>
        <w:t xml:space="preserve">. Khusus untuk nasabah individu, perusahaan menyediakan digital </w:t>
      </w:r>
      <w:proofErr w:type="spellStart"/>
      <w:r w:rsidRPr="009218C1">
        <w:rPr>
          <w:i/>
          <w:color w:val="000000"/>
          <w:sz w:val="20"/>
          <w:szCs w:val="20"/>
        </w:rPr>
        <w:t>multi-investment</w:t>
      </w:r>
      <w:proofErr w:type="spellEnd"/>
      <w:r w:rsidRPr="009218C1">
        <w:rPr>
          <w:i/>
          <w:color w:val="000000"/>
          <w:sz w:val="20"/>
          <w:szCs w:val="20"/>
        </w:rPr>
        <w:t xml:space="preserve"> platform</w:t>
      </w:r>
      <w:r w:rsidRPr="009218C1">
        <w:rPr>
          <w:color w:val="000000"/>
          <w:sz w:val="20"/>
          <w:szCs w:val="20"/>
        </w:rPr>
        <w:t xml:space="preserve"> yang terintegrasi dan memudahkan nasabah dalam bertransaksi beragam produk pasar modal. </w:t>
      </w:r>
    </w:p>
    <w:p w14:paraId="6492EFB9" w14:textId="77777777" w:rsidR="00095E53" w:rsidRPr="009218C1" w:rsidRDefault="00095E53">
      <w:pPr>
        <w:pBdr>
          <w:top w:val="nil"/>
          <w:left w:val="nil"/>
          <w:bottom w:val="nil"/>
          <w:right w:val="nil"/>
          <w:between w:val="nil"/>
        </w:pBdr>
        <w:spacing w:after="0" w:line="240" w:lineRule="auto"/>
        <w:jc w:val="both"/>
        <w:rPr>
          <w:color w:val="000000"/>
          <w:sz w:val="20"/>
          <w:szCs w:val="20"/>
        </w:rPr>
      </w:pPr>
    </w:p>
    <w:p w14:paraId="74038942" w14:textId="77777777" w:rsidR="00095E53" w:rsidRPr="009218C1" w:rsidRDefault="00000000">
      <w:pPr>
        <w:pBdr>
          <w:top w:val="nil"/>
          <w:left w:val="nil"/>
          <w:bottom w:val="nil"/>
          <w:right w:val="nil"/>
          <w:between w:val="nil"/>
        </w:pBdr>
        <w:spacing w:after="0" w:line="240" w:lineRule="auto"/>
        <w:rPr>
          <w:b/>
          <w:color w:val="000000"/>
          <w:sz w:val="20"/>
          <w:szCs w:val="20"/>
        </w:rPr>
      </w:pPr>
      <w:r w:rsidRPr="009218C1">
        <w:rPr>
          <w:b/>
          <w:color w:val="000000"/>
          <w:sz w:val="20"/>
          <w:szCs w:val="20"/>
          <w:u w:val="single"/>
        </w:rPr>
        <w:t>Tentang PT Bank Syariah Indonesia Tbk</w:t>
      </w:r>
      <w:r w:rsidRPr="009218C1">
        <w:rPr>
          <w:b/>
          <w:color w:val="000000"/>
          <w:sz w:val="20"/>
          <w:szCs w:val="20"/>
        </w:rPr>
        <w:t xml:space="preserve"> (</w:t>
      </w:r>
      <w:hyperlink r:id="rId7">
        <w:r w:rsidRPr="009218C1">
          <w:rPr>
            <w:b/>
            <w:color w:val="0000FF"/>
            <w:sz w:val="20"/>
            <w:szCs w:val="20"/>
            <w:u w:val="single"/>
          </w:rPr>
          <w:t>www.bankbsi.co.id</w:t>
        </w:r>
      </w:hyperlink>
      <w:r w:rsidRPr="009218C1">
        <w:rPr>
          <w:b/>
          <w:color w:val="000000"/>
          <w:sz w:val="20"/>
          <w:szCs w:val="20"/>
        </w:rPr>
        <w:t>)</w:t>
      </w:r>
    </w:p>
    <w:p w14:paraId="46B5AF3F" w14:textId="77777777" w:rsidR="00095E53" w:rsidRPr="009218C1" w:rsidRDefault="00095E53">
      <w:pPr>
        <w:pBdr>
          <w:top w:val="nil"/>
          <w:left w:val="nil"/>
          <w:bottom w:val="nil"/>
          <w:right w:val="nil"/>
          <w:between w:val="nil"/>
        </w:pBdr>
        <w:spacing w:after="0" w:line="240" w:lineRule="auto"/>
        <w:jc w:val="both"/>
        <w:rPr>
          <w:b/>
          <w:sz w:val="20"/>
          <w:szCs w:val="20"/>
          <w:highlight w:val="yellow"/>
        </w:rPr>
      </w:pPr>
    </w:p>
    <w:p w14:paraId="4310F0E8" w14:textId="77777777" w:rsidR="00095E53" w:rsidRPr="009218C1" w:rsidRDefault="00000000">
      <w:pPr>
        <w:pBdr>
          <w:top w:val="nil"/>
          <w:left w:val="nil"/>
          <w:bottom w:val="nil"/>
          <w:right w:val="nil"/>
          <w:between w:val="nil"/>
        </w:pBdr>
        <w:spacing w:after="0" w:line="240" w:lineRule="auto"/>
        <w:jc w:val="both"/>
        <w:rPr>
          <w:sz w:val="20"/>
          <w:szCs w:val="20"/>
        </w:rPr>
      </w:pPr>
      <w:r w:rsidRPr="009218C1">
        <w:rPr>
          <w:sz w:val="20"/>
          <w:szCs w:val="20"/>
        </w:rPr>
        <w:t xml:space="preserve">PT Bank Syariah Indonesia Tbk (“Bank Syariah Indonesia”) adalah bank hasil penggabungan dari tiga bank Syariah  milik BUMN yakni PT Bank Syariah Mandiri, PT Bank BNI Syariah, dan PT Bank </w:t>
      </w:r>
      <w:proofErr w:type="spellStart"/>
      <w:r w:rsidRPr="009218C1">
        <w:rPr>
          <w:sz w:val="20"/>
          <w:szCs w:val="20"/>
        </w:rPr>
        <w:t>BRIsyariah</w:t>
      </w:r>
      <w:proofErr w:type="spellEnd"/>
      <w:r w:rsidRPr="009218C1">
        <w:rPr>
          <w:sz w:val="20"/>
          <w:szCs w:val="20"/>
        </w:rPr>
        <w:t xml:space="preserve"> Tbk. yang mulai  beroperasi pada 1 Februari 2021. Penggabungan ini menyatukan kekuatan ketiga bank syariah tersebut dan  bertujuan untuk mengoptimalkan potensi keuangan dan ekonomi syariah Indonesia yang besar. </w:t>
      </w:r>
    </w:p>
    <w:p w14:paraId="7BF6D922" w14:textId="77777777" w:rsidR="00095E53" w:rsidRPr="009218C1" w:rsidRDefault="00095E53">
      <w:pPr>
        <w:pBdr>
          <w:top w:val="nil"/>
          <w:left w:val="nil"/>
          <w:bottom w:val="nil"/>
          <w:right w:val="nil"/>
          <w:between w:val="nil"/>
        </w:pBdr>
        <w:spacing w:after="0" w:line="240" w:lineRule="auto"/>
        <w:jc w:val="both"/>
        <w:rPr>
          <w:sz w:val="20"/>
          <w:szCs w:val="20"/>
        </w:rPr>
      </w:pPr>
    </w:p>
    <w:p w14:paraId="47F4D9EC" w14:textId="77777777" w:rsidR="00095E53" w:rsidRPr="009218C1" w:rsidRDefault="00000000">
      <w:pPr>
        <w:pBdr>
          <w:top w:val="nil"/>
          <w:left w:val="nil"/>
          <w:bottom w:val="nil"/>
          <w:right w:val="nil"/>
          <w:between w:val="nil"/>
        </w:pBdr>
        <w:spacing w:after="0" w:line="240" w:lineRule="auto"/>
        <w:jc w:val="both"/>
        <w:rPr>
          <w:sz w:val="20"/>
          <w:szCs w:val="20"/>
        </w:rPr>
      </w:pPr>
      <w:r w:rsidRPr="009218C1">
        <w:rPr>
          <w:sz w:val="20"/>
          <w:szCs w:val="20"/>
        </w:rPr>
        <w:t xml:space="preserve">Didukung sinergi dengan perusahaan induk (Mandiri, BNI, BRI) serta komitmen pemerintah melalui Kementerian  BUMN, Bank Syariah Indonesia memiliki visi untuk menjadi salah satu dari 10 bank Syariah terbesar di dunia dari  sisi kapitalisasi pasar dalam 5 tahun ke depan. </w:t>
      </w:r>
    </w:p>
    <w:p w14:paraId="17591438" w14:textId="77777777" w:rsidR="00095E53" w:rsidRPr="009218C1" w:rsidRDefault="00095E53">
      <w:pPr>
        <w:pBdr>
          <w:top w:val="nil"/>
          <w:left w:val="nil"/>
          <w:bottom w:val="nil"/>
          <w:right w:val="nil"/>
          <w:between w:val="nil"/>
        </w:pBdr>
        <w:spacing w:after="0" w:line="240" w:lineRule="auto"/>
        <w:jc w:val="both"/>
        <w:rPr>
          <w:sz w:val="20"/>
          <w:szCs w:val="20"/>
        </w:rPr>
      </w:pPr>
    </w:p>
    <w:p w14:paraId="4F6967E2" w14:textId="77777777" w:rsidR="00095E53" w:rsidRPr="009218C1" w:rsidRDefault="00000000">
      <w:pPr>
        <w:pBdr>
          <w:top w:val="nil"/>
          <w:left w:val="nil"/>
          <w:bottom w:val="nil"/>
          <w:right w:val="nil"/>
          <w:between w:val="nil"/>
        </w:pBdr>
        <w:spacing w:after="0" w:line="240" w:lineRule="auto"/>
        <w:jc w:val="both"/>
        <w:rPr>
          <w:sz w:val="20"/>
          <w:szCs w:val="20"/>
        </w:rPr>
      </w:pPr>
      <w:r w:rsidRPr="009218C1">
        <w:rPr>
          <w:sz w:val="20"/>
          <w:szCs w:val="20"/>
        </w:rPr>
        <w:t>Bank Syariah Indonesia berstatus sebagai perusahaan terbuka yang tercatat sebagai emiten di Bursa Efek  Indonesia (</w:t>
      </w:r>
      <w:proofErr w:type="spellStart"/>
      <w:r w:rsidRPr="009218C1">
        <w:rPr>
          <w:sz w:val="20"/>
          <w:szCs w:val="20"/>
        </w:rPr>
        <w:t>ticker</w:t>
      </w:r>
      <w:proofErr w:type="spellEnd"/>
      <w:r w:rsidRPr="009218C1">
        <w:rPr>
          <w:sz w:val="20"/>
          <w:szCs w:val="20"/>
        </w:rPr>
        <w:t xml:space="preserve"> </w:t>
      </w:r>
      <w:proofErr w:type="spellStart"/>
      <w:r w:rsidRPr="009218C1">
        <w:rPr>
          <w:sz w:val="20"/>
          <w:szCs w:val="20"/>
        </w:rPr>
        <w:t>code</w:t>
      </w:r>
      <w:proofErr w:type="spellEnd"/>
      <w:r w:rsidRPr="009218C1">
        <w:rPr>
          <w:sz w:val="20"/>
          <w:szCs w:val="20"/>
        </w:rPr>
        <w:t xml:space="preserve">: BRIS). Pasca merger, Bank Syariah Indonesia adalah bank syariah terbesar di Indonesia. Per September 2023, Bank Syariah Indonesia memiliki total aset mencapai sekitar Rp320 triliun, Dana Pihak Ketiga (DPK) mencapai Rp 262 triliun, serta total pembiayaan Rp232 triliun. </w:t>
      </w:r>
    </w:p>
    <w:p w14:paraId="19C32424" w14:textId="77777777" w:rsidR="00095E53" w:rsidRPr="009218C1" w:rsidRDefault="00095E53">
      <w:pPr>
        <w:pBdr>
          <w:top w:val="nil"/>
          <w:left w:val="nil"/>
          <w:bottom w:val="nil"/>
          <w:right w:val="nil"/>
          <w:between w:val="nil"/>
        </w:pBdr>
        <w:spacing w:after="0" w:line="240" w:lineRule="auto"/>
        <w:jc w:val="both"/>
        <w:rPr>
          <w:sz w:val="20"/>
          <w:szCs w:val="20"/>
        </w:rPr>
      </w:pPr>
    </w:p>
    <w:p w14:paraId="6E4E4727" w14:textId="77777777" w:rsidR="00095E53" w:rsidRPr="009218C1" w:rsidRDefault="00000000">
      <w:pPr>
        <w:pBdr>
          <w:top w:val="nil"/>
          <w:left w:val="nil"/>
          <w:bottom w:val="nil"/>
          <w:right w:val="nil"/>
          <w:between w:val="nil"/>
        </w:pBdr>
        <w:spacing w:after="0" w:line="240" w:lineRule="auto"/>
        <w:jc w:val="both"/>
        <w:rPr>
          <w:sz w:val="20"/>
          <w:szCs w:val="20"/>
        </w:rPr>
      </w:pPr>
      <w:r w:rsidRPr="009218C1">
        <w:rPr>
          <w:sz w:val="20"/>
          <w:szCs w:val="20"/>
        </w:rPr>
        <w:t xml:space="preserve">Dengan kinerja finansial tersebut, Bank Syariah Indonesia masuk dalam daftar 10 besar bank terbesar di Indonesia  dari sisi aset. Dari sisi jaringan, Bank Syariah Indonesia didukung oleh lebih dari 1.100 </w:t>
      </w:r>
      <w:proofErr w:type="spellStart"/>
      <w:r w:rsidRPr="009218C1">
        <w:rPr>
          <w:sz w:val="20"/>
          <w:szCs w:val="20"/>
        </w:rPr>
        <w:t>outlet</w:t>
      </w:r>
      <w:proofErr w:type="spellEnd"/>
      <w:r w:rsidRPr="009218C1">
        <w:rPr>
          <w:sz w:val="20"/>
          <w:szCs w:val="20"/>
        </w:rPr>
        <w:t xml:space="preserve"> dan lebih dari 2.500  jaringan ATM yang tersebar di seluruh Nusantara. </w:t>
      </w:r>
    </w:p>
    <w:p w14:paraId="4C0C8759" w14:textId="77777777" w:rsidR="00095E53" w:rsidRPr="009218C1" w:rsidRDefault="00095E53">
      <w:pPr>
        <w:pBdr>
          <w:top w:val="nil"/>
          <w:left w:val="nil"/>
          <w:bottom w:val="nil"/>
          <w:right w:val="nil"/>
          <w:between w:val="nil"/>
        </w:pBdr>
        <w:spacing w:after="0" w:line="240" w:lineRule="auto"/>
        <w:jc w:val="both"/>
        <w:rPr>
          <w:sz w:val="20"/>
          <w:szCs w:val="20"/>
        </w:rPr>
      </w:pPr>
    </w:p>
    <w:p w14:paraId="17B135A1" w14:textId="77777777" w:rsidR="00095E53" w:rsidRPr="009218C1" w:rsidRDefault="00000000">
      <w:pPr>
        <w:pBdr>
          <w:top w:val="nil"/>
          <w:left w:val="nil"/>
          <w:bottom w:val="nil"/>
          <w:right w:val="nil"/>
          <w:between w:val="nil"/>
        </w:pBdr>
        <w:spacing w:after="0" w:line="240" w:lineRule="auto"/>
        <w:jc w:val="both"/>
        <w:rPr>
          <w:sz w:val="20"/>
          <w:szCs w:val="20"/>
        </w:rPr>
      </w:pPr>
      <w:r w:rsidRPr="009218C1">
        <w:rPr>
          <w:sz w:val="20"/>
          <w:szCs w:val="20"/>
        </w:rPr>
        <w:t xml:space="preserve">Seluruh aset dan kekuatan ini akan dioptimalkan Bank Syariah Indonesia untuk memberikan layanan dan produk  finansial syariah yang lengkap dalam satu atap untuk memenuhi bermacam-macam kebutuhan nasabah dari  berbagai segmen, mulai dari UMKM, ritel, komersial, </w:t>
      </w:r>
      <w:proofErr w:type="spellStart"/>
      <w:r w:rsidRPr="009218C1">
        <w:rPr>
          <w:sz w:val="20"/>
          <w:szCs w:val="20"/>
        </w:rPr>
        <w:t>wholesale</w:t>
      </w:r>
      <w:proofErr w:type="spellEnd"/>
      <w:r w:rsidRPr="009218C1">
        <w:rPr>
          <w:sz w:val="20"/>
          <w:szCs w:val="20"/>
        </w:rPr>
        <w:t>, dan korporasi baik dalam maupun luar negeri.</w:t>
      </w:r>
    </w:p>
    <w:p w14:paraId="0463223B" w14:textId="77777777" w:rsidR="00095E53" w:rsidRPr="009218C1" w:rsidRDefault="00095E53">
      <w:pPr>
        <w:pBdr>
          <w:top w:val="nil"/>
          <w:left w:val="nil"/>
          <w:bottom w:val="nil"/>
          <w:right w:val="nil"/>
          <w:between w:val="nil"/>
        </w:pBdr>
        <w:spacing w:after="0" w:line="240" w:lineRule="auto"/>
        <w:jc w:val="both"/>
        <w:rPr>
          <w:color w:val="000000"/>
        </w:rPr>
      </w:pPr>
    </w:p>
    <w:p w14:paraId="6A24E282" w14:textId="77777777" w:rsidR="00095E53" w:rsidRPr="009218C1" w:rsidRDefault="00095E53">
      <w:pPr>
        <w:pBdr>
          <w:top w:val="nil"/>
          <w:left w:val="nil"/>
          <w:bottom w:val="nil"/>
          <w:right w:val="nil"/>
          <w:between w:val="nil"/>
        </w:pBdr>
        <w:spacing w:after="0" w:line="240" w:lineRule="auto"/>
        <w:jc w:val="both"/>
        <w:rPr>
          <w:color w:val="000000"/>
        </w:rPr>
      </w:pPr>
    </w:p>
    <w:p w14:paraId="24129475" w14:textId="77777777" w:rsidR="00095E53" w:rsidRPr="009218C1" w:rsidRDefault="00000000">
      <w:pPr>
        <w:pBdr>
          <w:top w:val="nil"/>
          <w:left w:val="nil"/>
          <w:bottom w:val="nil"/>
          <w:right w:val="nil"/>
          <w:between w:val="nil"/>
        </w:pBdr>
        <w:spacing w:after="0" w:line="240" w:lineRule="auto"/>
        <w:jc w:val="both"/>
        <w:rPr>
          <w:color w:val="000000"/>
          <w:sz w:val="20"/>
          <w:szCs w:val="20"/>
        </w:rPr>
      </w:pPr>
      <w:r w:rsidRPr="009218C1">
        <w:rPr>
          <w:color w:val="000000"/>
          <w:sz w:val="20"/>
          <w:szCs w:val="20"/>
        </w:rPr>
        <w:t>Untuk informasi lebih lanjut, hubungi:</w:t>
      </w:r>
    </w:p>
    <w:p w14:paraId="77D61050" w14:textId="77777777" w:rsidR="00095E53" w:rsidRPr="009218C1" w:rsidRDefault="00095E53">
      <w:pPr>
        <w:pBdr>
          <w:top w:val="nil"/>
          <w:left w:val="nil"/>
          <w:bottom w:val="nil"/>
          <w:right w:val="nil"/>
          <w:between w:val="nil"/>
        </w:pBdr>
        <w:spacing w:after="0" w:line="240" w:lineRule="auto"/>
        <w:jc w:val="both"/>
        <w:rPr>
          <w:color w:val="000000"/>
          <w:sz w:val="20"/>
          <w:szCs w:val="20"/>
          <w:u w:val="single"/>
        </w:rPr>
      </w:pPr>
    </w:p>
    <w:p w14:paraId="6A3CB5A9" w14:textId="77777777" w:rsidR="00095E53" w:rsidRPr="009218C1" w:rsidRDefault="00000000">
      <w:pPr>
        <w:pBdr>
          <w:top w:val="nil"/>
          <w:left w:val="nil"/>
          <w:bottom w:val="nil"/>
          <w:right w:val="nil"/>
          <w:between w:val="nil"/>
        </w:pBdr>
        <w:spacing w:after="0" w:line="240" w:lineRule="auto"/>
        <w:jc w:val="both"/>
        <w:rPr>
          <w:b/>
          <w:color w:val="000000"/>
          <w:sz w:val="20"/>
          <w:szCs w:val="20"/>
        </w:rPr>
      </w:pPr>
      <w:r w:rsidRPr="009218C1">
        <w:rPr>
          <w:b/>
          <w:color w:val="000000"/>
          <w:sz w:val="20"/>
          <w:szCs w:val="20"/>
        </w:rPr>
        <w:t xml:space="preserve">Moh. Burhan S. Widodo </w:t>
      </w:r>
    </w:p>
    <w:p w14:paraId="3612041D" w14:textId="77777777" w:rsidR="00095E53" w:rsidRPr="009218C1" w:rsidRDefault="00000000">
      <w:pPr>
        <w:pBdr>
          <w:top w:val="nil"/>
          <w:left w:val="nil"/>
          <w:bottom w:val="nil"/>
          <w:right w:val="nil"/>
          <w:between w:val="nil"/>
        </w:pBdr>
        <w:spacing w:after="0" w:line="240" w:lineRule="auto"/>
        <w:jc w:val="both"/>
        <w:rPr>
          <w:i/>
          <w:color w:val="000000"/>
          <w:sz w:val="20"/>
          <w:szCs w:val="20"/>
        </w:rPr>
      </w:pPr>
      <w:r w:rsidRPr="009218C1">
        <w:rPr>
          <w:i/>
          <w:color w:val="000000"/>
          <w:sz w:val="20"/>
          <w:szCs w:val="20"/>
        </w:rPr>
        <w:t>Corporate Secretary</w:t>
      </w:r>
    </w:p>
    <w:p w14:paraId="6C349FB4" w14:textId="77777777" w:rsidR="00095E53" w:rsidRPr="009218C1" w:rsidRDefault="00000000">
      <w:pPr>
        <w:pBdr>
          <w:top w:val="nil"/>
          <w:left w:val="nil"/>
          <w:bottom w:val="nil"/>
          <w:right w:val="nil"/>
          <w:between w:val="nil"/>
        </w:pBdr>
        <w:spacing w:after="0" w:line="240" w:lineRule="auto"/>
        <w:jc w:val="both"/>
        <w:rPr>
          <w:color w:val="000000"/>
          <w:sz w:val="20"/>
          <w:szCs w:val="20"/>
        </w:rPr>
      </w:pPr>
      <w:r w:rsidRPr="009218C1">
        <w:rPr>
          <w:color w:val="000000"/>
          <w:sz w:val="20"/>
          <w:szCs w:val="20"/>
        </w:rPr>
        <w:t>PT BRI Danareksa Sekuritas</w:t>
      </w:r>
    </w:p>
    <w:p w14:paraId="39DFAE0F" w14:textId="77777777" w:rsidR="00095E53" w:rsidRPr="009218C1" w:rsidRDefault="00000000">
      <w:pPr>
        <w:pBdr>
          <w:top w:val="nil"/>
          <w:left w:val="nil"/>
          <w:bottom w:val="nil"/>
          <w:right w:val="nil"/>
          <w:between w:val="nil"/>
        </w:pBdr>
        <w:spacing w:after="0" w:line="240" w:lineRule="auto"/>
        <w:jc w:val="both"/>
        <w:rPr>
          <w:color w:val="000000"/>
          <w:sz w:val="20"/>
          <w:szCs w:val="20"/>
        </w:rPr>
      </w:pPr>
      <w:r w:rsidRPr="009218C1">
        <w:rPr>
          <w:color w:val="000000"/>
          <w:sz w:val="20"/>
          <w:szCs w:val="20"/>
        </w:rPr>
        <w:t>T: 021 5091 4100</w:t>
      </w:r>
    </w:p>
    <w:p w14:paraId="55253E0E" w14:textId="77777777" w:rsidR="00095E53" w:rsidRPr="009218C1" w:rsidRDefault="00000000">
      <w:pPr>
        <w:pBdr>
          <w:top w:val="nil"/>
          <w:left w:val="nil"/>
          <w:bottom w:val="nil"/>
          <w:right w:val="nil"/>
          <w:between w:val="nil"/>
        </w:pBdr>
        <w:spacing w:after="0" w:line="240" w:lineRule="auto"/>
        <w:jc w:val="both"/>
        <w:rPr>
          <w:color w:val="0000FF"/>
          <w:sz w:val="20"/>
          <w:szCs w:val="20"/>
          <w:u w:val="single"/>
        </w:rPr>
      </w:pPr>
      <w:r w:rsidRPr="009218C1">
        <w:rPr>
          <w:color w:val="000000"/>
          <w:sz w:val="20"/>
          <w:szCs w:val="20"/>
        </w:rPr>
        <w:t xml:space="preserve">E: </w:t>
      </w:r>
      <w:hyperlink r:id="rId8">
        <w:r w:rsidRPr="009218C1">
          <w:rPr>
            <w:color w:val="0000FF"/>
            <w:sz w:val="20"/>
            <w:szCs w:val="20"/>
            <w:u w:val="single"/>
          </w:rPr>
          <w:t>corsec@brids.co.id</w:t>
        </w:r>
      </w:hyperlink>
    </w:p>
    <w:p w14:paraId="10CA794E" w14:textId="77777777" w:rsidR="00095E53" w:rsidRPr="009218C1" w:rsidRDefault="00095E53">
      <w:pPr>
        <w:pBdr>
          <w:top w:val="nil"/>
          <w:left w:val="nil"/>
          <w:bottom w:val="nil"/>
          <w:right w:val="nil"/>
          <w:between w:val="nil"/>
        </w:pBdr>
        <w:spacing w:after="0" w:line="240" w:lineRule="auto"/>
        <w:jc w:val="both"/>
        <w:rPr>
          <w:color w:val="000000"/>
          <w:sz w:val="20"/>
          <w:szCs w:val="20"/>
        </w:rPr>
      </w:pPr>
    </w:p>
    <w:p w14:paraId="429C4D1F" w14:textId="77777777" w:rsidR="00095E53" w:rsidRPr="009218C1" w:rsidRDefault="00095E53">
      <w:pPr>
        <w:pBdr>
          <w:top w:val="nil"/>
          <w:left w:val="nil"/>
          <w:bottom w:val="nil"/>
          <w:right w:val="nil"/>
          <w:between w:val="nil"/>
        </w:pBdr>
        <w:spacing w:after="0" w:line="240" w:lineRule="auto"/>
        <w:jc w:val="both"/>
        <w:rPr>
          <w:color w:val="000000"/>
          <w:sz w:val="20"/>
          <w:szCs w:val="20"/>
          <w:u w:val="single"/>
        </w:rPr>
      </w:pPr>
    </w:p>
    <w:p w14:paraId="0147896A" w14:textId="77777777" w:rsidR="00095E53" w:rsidRPr="009218C1" w:rsidRDefault="00000000">
      <w:pPr>
        <w:pBdr>
          <w:top w:val="nil"/>
          <w:left w:val="nil"/>
          <w:bottom w:val="nil"/>
          <w:right w:val="nil"/>
          <w:between w:val="nil"/>
        </w:pBdr>
        <w:spacing w:after="0" w:line="240" w:lineRule="auto"/>
        <w:jc w:val="both"/>
        <w:rPr>
          <w:color w:val="000000"/>
          <w:sz w:val="20"/>
          <w:szCs w:val="20"/>
        </w:rPr>
      </w:pPr>
      <w:r w:rsidRPr="009218C1">
        <w:rPr>
          <w:color w:val="004B94"/>
          <w:sz w:val="20"/>
          <w:szCs w:val="20"/>
        </w:rPr>
        <w:t>BRI Danareksa Sekuritas</w:t>
      </w:r>
      <w:r w:rsidRPr="009218C1">
        <w:rPr>
          <w:color w:val="000000"/>
          <w:sz w:val="20"/>
          <w:szCs w:val="20"/>
        </w:rPr>
        <w:t xml:space="preserve"> terdaftar dan diawasi oleh Otoritas Jasa Keuangan (OJK).</w:t>
      </w:r>
    </w:p>
    <w:sectPr w:rsidR="00095E53" w:rsidRPr="009218C1">
      <w:headerReference w:type="default" r:id="rId9"/>
      <w:footerReference w:type="default" r:id="rId10"/>
      <w:pgSz w:w="12240" w:h="15840"/>
      <w:pgMar w:top="1440" w:right="1440" w:bottom="1276" w:left="1440" w:header="720" w:footer="5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7DC7" w14:textId="77777777" w:rsidR="00924677" w:rsidRDefault="00924677">
      <w:pPr>
        <w:spacing w:after="0" w:line="240" w:lineRule="auto"/>
      </w:pPr>
      <w:r>
        <w:separator/>
      </w:r>
    </w:p>
  </w:endnote>
  <w:endnote w:type="continuationSeparator" w:id="0">
    <w:p w14:paraId="6FA58C1D" w14:textId="77777777" w:rsidR="00924677" w:rsidRDefault="0092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0300" w14:textId="77777777" w:rsidR="00095E53" w:rsidRDefault="00000000">
    <w:pPr>
      <w:pBdr>
        <w:top w:val="nil"/>
        <w:left w:val="nil"/>
        <w:bottom w:val="nil"/>
        <w:right w:val="nil"/>
        <w:between w:val="nil"/>
      </w:pBdr>
      <w:tabs>
        <w:tab w:val="center" w:pos="4680"/>
        <w:tab w:val="right" w:pos="9360"/>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4F17F3">
      <w:rPr>
        <w:smallCaps/>
        <w:noProof/>
        <w:color w:val="4472C4"/>
      </w:rPr>
      <w:t>1</w:t>
    </w:r>
    <w:r>
      <w:rPr>
        <w:smallCaps/>
        <w:color w:val="4472C4"/>
      </w:rPr>
      <w:fldChar w:fldCharType="end"/>
    </w:r>
  </w:p>
  <w:p w14:paraId="1BE4CC47" w14:textId="77777777" w:rsidR="00095E53" w:rsidRDefault="00095E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2520" w14:textId="77777777" w:rsidR="00924677" w:rsidRDefault="00924677">
      <w:pPr>
        <w:spacing w:after="0" w:line="240" w:lineRule="auto"/>
      </w:pPr>
      <w:r>
        <w:separator/>
      </w:r>
    </w:p>
  </w:footnote>
  <w:footnote w:type="continuationSeparator" w:id="0">
    <w:p w14:paraId="2AE88928" w14:textId="77777777" w:rsidR="00924677" w:rsidRDefault="0092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08A9" w14:textId="77777777" w:rsidR="00095E53"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noProof/>
        <w:color w:val="000000"/>
      </w:rPr>
      <w:drawing>
        <wp:inline distT="0" distB="0" distL="0" distR="0" wp14:anchorId="098A04DA" wp14:editId="0EE8E329">
          <wp:extent cx="1561542" cy="353015"/>
          <wp:effectExtent l="0" t="0" r="0" b="0"/>
          <wp:docPr id="1" name="image1.png" descr="A blue and orange letter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orange letters on a black background&#10;&#10;Description automatically generated"/>
                  <pic:cNvPicPr preferRelativeResize="0"/>
                </pic:nvPicPr>
                <pic:blipFill>
                  <a:blip r:embed="rId1"/>
                  <a:srcRect/>
                  <a:stretch>
                    <a:fillRect/>
                  </a:stretch>
                </pic:blipFill>
                <pic:spPr>
                  <a:xfrm>
                    <a:off x="0" y="0"/>
                    <a:ext cx="1561542" cy="353015"/>
                  </a:xfrm>
                  <a:prstGeom prst="rect">
                    <a:avLst/>
                  </a:prstGeom>
                  <a:ln/>
                </pic:spPr>
              </pic:pic>
            </a:graphicData>
          </a:graphic>
        </wp:inline>
      </w:drawing>
    </w:r>
    <w:r>
      <w:rPr>
        <w:color w:val="000000"/>
      </w:rPr>
      <w:t xml:space="preserve">    </w:t>
    </w:r>
    <w:r>
      <w:rPr>
        <w:noProof/>
        <w:color w:val="000000"/>
      </w:rPr>
      <w:drawing>
        <wp:inline distT="0" distB="0" distL="0" distR="0" wp14:anchorId="175F45B5" wp14:editId="3D01F1DE">
          <wp:extent cx="1428711" cy="396406"/>
          <wp:effectExtent l="0" t="0" r="0" b="0"/>
          <wp:docPr id="2" name="image2.png" descr="A logo for a ban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for a bank&#10;&#10;Description automatically generated"/>
                  <pic:cNvPicPr preferRelativeResize="0"/>
                </pic:nvPicPr>
                <pic:blipFill>
                  <a:blip r:embed="rId2"/>
                  <a:srcRect/>
                  <a:stretch>
                    <a:fillRect/>
                  </a:stretch>
                </pic:blipFill>
                <pic:spPr>
                  <a:xfrm>
                    <a:off x="0" y="0"/>
                    <a:ext cx="1428711" cy="396406"/>
                  </a:xfrm>
                  <a:prstGeom prst="rect">
                    <a:avLst/>
                  </a:prstGeom>
                  <a:ln/>
                </pic:spPr>
              </pic:pic>
            </a:graphicData>
          </a:graphic>
        </wp:inline>
      </w:drawing>
    </w:r>
  </w:p>
  <w:p w14:paraId="194B3767" w14:textId="77777777" w:rsidR="00095E53" w:rsidRDefault="00095E53">
    <w:pPr>
      <w:pBdr>
        <w:top w:val="nil"/>
        <w:left w:val="nil"/>
        <w:bottom w:val="nil"/>
        <w:right w:val="nil"/>
        <w:between w:val="nil"/>
      </w:pBdr>
      <w:tabs>
        <w:tab w:val="center" w:pos="4680"/>
        <w:tab w:val="right" w:pos="9360"/>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53"/>
    <w:rsid w:val="00095E53"/>
    <w:rsid w:val="000F0859"/>
    <w:rsid w:val="00127A8E"/>
    <w:rsid w:val="004F17F3"/>
    <w:rsid w:val="009218C1"/>
    <w:rsid w:val="00924677"/>
    <w:rsid w:val="00F624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964C"/>
  <w15:docId w15:val="{C03F58F9-8C99-4805-93F4-01644E3F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1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rsec@brids.co.id" TargetMode="External"/><Relationship Id="rId3" Type="http://schemas.openxmlformats.org/officeDocument/2006/relationships/webSettings" Target="webSettings.xml"/><Relationship Id="rId7" Type="http://schemas.openxmlformats.org/officeDocument/2006/relationships/hyperlink" Target="http://www.bankbsi.co.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danareksasekuritas.co.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Agam Satria Pratama</dc:creator>
  <cp:lastModifiedBy>Agam Satria Pratama</cp:lastModifiedBy>
  <cp:revision>2</cp:revision>
  <dcterms:created xsi:type="dcterms:W3CDTF">2023-12-15T02:50:00Z</dcterms:created>
  <dcterms:modified xsi:type="dcterms:W3CDTF">2023-12-15T02:50:00Z</dcterms:modified>
</cp:coreProperties>
</file>