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74F88" w14:textId="2B769740" w:rsidR="00B72959" w:rsidRPr="003C60EC" w:rsidRDefault="00081A4D" w:rsidP="00573609">
      <w:pPr>
        <w:pStyle w:val="NoSpacing"/>
        <w:jc w:val="both"/>
        <w:rPr>
          <w:rFonts w:ascii="Arial" w:hAnsi="Arial" w:cs="Arial"/>
          <w:b/>
          <w:bCs/>
          <w:i/>
          <w:iCs/>
          <w:sz w:val="24"/>
          <w:szCs w:val="24"/>
          <w:lang w:val="id-ID"/>
        </w:rPr>
      </w:pPr>
      <w:r w:rsidRPr="003C60EC">
        <w:rPr>
          <w:rFonts w:ascii="Arial" w:hAnsi="Arial" w:cs="Arial"/>
          <w:b/>
          <w:bCs/>
          <w:i/>
          <w:iCs/>
          <w:lang w:val="id-ID"/>
        </w:rPr>
        <w:t>SIARAN PERS</w:t>
      </w:r>
    </w:p>
    <w:p w14:paraId="5603BC68" w14:textId="51E617CE" w:rsidR="00D44D2A" w:rsidRPr="003C60EC" w:rsidRDefault="00A8774F" w:rsidP="004108D6">
      <w:pPr>
        <w:pStyle w:val="NoSpacing"/>
        <w:tabs>
          <w:tab w:val="left" w:pos="5175"/>
        </w:tabs>
        <w:jc w:val="both"/>
        <w:rPr>
          <w:rFonts w:ascii="Arial" w:hAnsi="Arial" w:cs="Arial"/>
          <w:b/>
          <w:bCs/>
          <w:lang w:val="id-ID"/>
        </w:rPr>
      </w:pPr>
      <w:r>
        <w:rPr>
          <w:rFonts w:ascii="Arial" w:hAnsi="Arial" w:cs="Arial"/>
          <w:b/>
          <w:bCs/>
          <w:lang w:val="id-ID"/>
        </w:rPr>
        <w:t xml:space="preserve">Dukung </w:t>
      </w:r>
      <w:r w:rsidR="00B61D50">
        <w:rPr>
          <w:rFonts w:ascii="Arial" w:hAnsi="Arial" w:cs="Arial"/>
          <w:b/>
          <w:bCs/>
          <w:lang w:val="id-ID"/>
        </w:rPr>
        <w:t xml:space="preserve">Trading </w:t>
      </w:r>
      <w:r w:rsidR="0017639C">
        <w:rPr>
          <w:rFonts w:ascii="Arial" w:hAnsi="Arial" w:cs="Arial"/>
          <w:b/>
          <w:bCs/>
          <w:lang w:val="id-ID"/>
        </w:rPr>
        <w:t xml:space="preserve">di Tengah Volatilitas </w:t>
      </w:r>
      <w:r w:rsidR="005F01DC">
        <w:rPr>
          <w:rFonts w:ascii="Arial" w:hAnsi="Arial" w:cs="Arial"/>
          <w:b/>
          <w:bCs/>
          <w:lang w:val="id-ID"/>
        </w:rPr>
        <w:t xml:space="preserve">dengan Fitur Auto Order, BRIDS Raih Penghargaan </w:t>
      </w:r>
      <w:r w:rsidR="00520D62">
        <w:rPr>
          <w:rFonts w:ascii="Arial" w:hAnsi="Arial" w:cs="Arial"/>
          <w:b/>
          <w:bCs/>
          <w:lang w:val="id-ID"/>
        </w:rPr>
        <w:t>ICAII</w:t>
      </w:r>
      <w:r w:rsidR="005F1751">
        <w:rPr>
          <w:rFonts w:ascii="Arial" w:hAnsi="Arial" w:cs="Arial"/>
          <w:b/>
          <w:bCs/>
          <w:lang w:val="id-ID"/>
        </w:rPr>
        <w:t xml:space="preserve"> 2026</w:t>
      </w:r>
    </w:p>
    <w:p w14:paraId="0BB593E3" w14:textId="77777777" w:rsidR="00D04713" w:rsidRPr="003C60EC" w:rsidRDefault="00D04713" w:rsidP="004108D6">
      <w:pPr>
        <w:pStyle w:val="NoSpacing"/>
        <w:tabs>
          <w:tab w:val="left" w:pos="5175"/>
        </w:tabs>
        <w:jc w:val="both"/>
        <w:rPr>
          <w:rFonts w:ascii="Arial" w:hAnsi="Arial" w:cs="Arial"/>
          <w:b/>
          <w:bCs/>
          <w:lang w:val="id-ID"/>
        </w:rPr>
      </w:pPr>
    </w:p>
    <w:p w14:paraId="465AEEA1" w14:textId="2008D537" w:rsidR="005137F2" w:rsidRPr="003C60EC" w:rsidRDefault="00F333C7" w:rsidP="005137F2">
      <w:pPr>
        <w:jc w:val="both"/>
        <w:rPr>
          <w:rFonts w:ascii="Arial" w:hAnsi="Arial" w:cs="Arial"/>
          <w:sz w:val="22"/>
          <w:szCs w:val="22"/>
          <w:lang w:val="id-ID"/>
        </w:rPr>
      </w:pPr>
      <w:r w:rsidRPr="003C60EC">
        <w:rPr>
          <w:rFonts w:ascii="Arial" w:hAnsi="Arial" w:cs="Arial"/>
          <w:b/>
          <w:bCs/>
          <w:sz w:val="22"/>
          <w:szCs w:val="22"/>
          <w:lang w:val="id-ID"/>
        </w:rPr>
        <w:t xml:space="preserve">Jakarta, </w:t>
      </w:r>
      <w:r w:rsidR="00E37259">
        <w:rPr>
          <w:rFonts w:ascii="Arial" w:hAnsi="Arial" w:cs="Arial"/>
          <w:b/>
          <w:bCs/>
          <w:sz w:val="22"/>
          <w:szCs w:val="22"/>
          <w:lang w:val="id-ID"/>
        </w:rPr>
        <w:t>0</w:t>
      </w:r>
      <w:r w:rsidR="000234B7">
        <w:rPr>
          <w:rFonts w:ascii="Arial" w:hAnsi="Arial" w:cs="Arial"/>
          <w:b/>
          <w:bCs/>
          <w:sz w:val="22"/>
          <w:szCs w:val="22"/>
          <w:lang w:val="id-ID"/>
        </w:rPr>
        <w:t xml:space="preserve">9 </w:t>
      </w:r>
      <w:r w:rsidR="00DC295A" w:rsidRPr="003C60EC">
        <w:rPr>
          <w:rFonts w:ascii="Arial" w:hAnsi="Arial" w:cs="Arial"/>
          <w:b/>
          <w:bCs/>
          <w:sz w:val="22"/>
          <w:szCs w:val="22"/>
          <w:lang w:val="id-ID"/>
        </w:rPr>
        <w:t>September</w:t>
      </w:r>
      <w:r w:rsidRPr="003C60EC">
        <w:rPr>
          <w:rFonts w:ascii="Arial" w:hAnsi="Arial" w:cs="Arial"/>
          <w:b/>
          <w:bCs/>
          <w:sz w:val="22"/>
          <w:szCs w:val="22"/>
          <w:lang w:val="id-ID"/>
        </w:rPr>
        <w:t xml:space="preserve"> 2026 </w:t>
      </w:r>
      <w:r w:rsidRPr="003C60EC">
        <w:rPr>
          <w:rFonts w:ascii="Arial" w:hAnsi="Arial" w:cs="Arial"/>
          <w:sz w:val="22"/>
          <w:szCs w:val="22"/>
          <w:lang w:val="id-ID"/>
        </w:rPr>
        <w:t xml:space="preserve">– </w:t>
      </w:r>
      <w:r w:rsidR="005137F2" w:rsidRPr="003C60EC">
        <w:rPr>
          <w:rFonts w:ascii="Arial" w:hAnsi="Arial" w:cs="Arial"/>
          <w:sz w:val="22"/>
          <w:szCs w:val="22"/>
          <w:lang w:val="id-ID"/>
        </w:rPr>
        <w:t>Pertumbuhan aktivitas pasar saham Indonesia terus membuka peluang semakin banyak masyarakat untuk berpartisipasi di pasar modal.</w:t>
      </w:r>
      <w:r w:rsidR="00DD2C16">
        <w:rPr>
          <w:rFonts w:ascii="Arial" w:hAnsi="Arial" w:cs="Arial"/>
          <w:sz w:val="22"/>
          <w:szCs w:val="22"/>
          <w:lang w:val="id-ID"/>
        </w:rPr>
        <w:t xml:space="preserve"> </w:t>
      </w:r>
      <w:r w:rsidR="003C60EC">
        <w:rPr>
          <w:rFonts w:ascii="Arial" w:hAnsi="Arial" w:cs="Arial"/>
          <w:sz w:val="22"/>
          <w:szCs w:val="22"/>
          <w:lang w:val="id-ID"/>
        </w:rPr>
        <w:t xml:space="preserve">Data Kustodian Sentral Efek Indonesia (KSEI) </w:t>
      </w:r>
      <w:r w:rsidR="004D749D">
        <w:rPr>
          <w:rFonts w:ascii="Arial" w:hAnsi="Arial" w:cs="Arial"/>
          <w:sz w:val="22"/>
          <w:szCs w:val="22"/>
          <w:lang w:val="id-ID"/>
        </w:rPr>
        <w:t>per Juli 2026</w:t>
      </w:r>
      <w:r w:rsidR="006D1C56">
        <w:rPr>
          <w:rFonts w:ascii="Arial" w:hAnsi="Arial" w:cs="Arial"/>
          <w:sz w:val="22"/>
          <w:szCs w:val="22"/>
          <w:lang w:val="id-ID"/>
        </w:rPr>
        <w:t xml:space="preserve"> </w:t>
      </w:r>
      <w:r w:rsidR="007E47A4">
        <w:rPr>
          <w:rFonts w:ascii="Arial" w:hAnsi="Arial" w:cs="Arial"/>
          <w:sz w:val="22"/>
          <w:szCs w:val="22"/>
          <w:lang w:val="id-ID"/>
        </w:rPr>
        <w:t>menunjukkan</w:t>
      </w:r>
      <w:r w:rsidR="004D749D">
        <w:rPr>
          <w:rFonts w:ascii="Arial" w:hAnsi="Arial" w:cs="Arial"/>
          <w:sz w:val="22"/>
          <w:szCs w:val="22"/>
          <w:lang w:val="id-ID"/>
        </w:rPr>
        <w:t xml:space="preserve"> bahwa </w:t>
      </w:r>
      <w:r w:rsidR="005137F2" w:rsidRPr="003C60EC">
        <w:rPr>
          <w:rFonts w:ascii="Arial" w:hAnsi="Arial" w:cs="Arial"/>
          <w:sz w:val="22"/>
          <w:szCs w:val="22"/>
          <w:lang w:val="id-ID"/>
        </w:rPr>
        <w:t>jumlah investor saham Indonesia telah menembus lebih dari 10 juta investor</w:t>
      </w:r>
      <w:r w:rsidR="007D1709">
        <w:rPr>
          <w:rFonts w:ascii="Arial" w:hAnsi="Arial" w:cs="Arial"/>
          <w:sz w:val="22"/>
          <w:szCs w:val="22"/>
          <w:lang w:val="id-ID"/>
        </w:rPr>
        <w:t xml:space="preserve"> yang mana sebelumnya di tahun 2025</w:t>
      </w:r>
      <w:r w:rsidR="00D65DD6">
        <w:rPr>
          <w:rFonts w:ascii="Arial" w:hAnsi="Arial" w:cs="Arial"/>
          <w:sz w:val="22"/>
          <w:szCs w:val="22"/>
          <w:lang w:val="id-ID"/>
        </w:rPr>
        <w:t xml:space="preserve"> periode yang sama</w:t>
      </w:r>
      <w:r w:rsidR="007D1709">
        <w:rPr>
          <w:rFonts w:ascii="Arial" w:hAnsi="Arial" w:cs="Arial"/>
          <w:sz w:val="22"/>
          <w:szCs w:val="22"/>
          <w:lang w:val="id-ID"/>
        </w:rPr>
        <w:t xml:space="preserve"> tercatat </w:t>
      </w:r>
      <w:r w:rsidR="001C129C">
        <w:rPr>
          <w:rFonts w:ascii="Arial" w:hAnsi="Arial" w:cs="Arial"/>
          <w:sz w:val="22"/>
          <w:szCs w:val="22"/>
          <w:lang w:val="id-ID"/>
        </w:rPr>
        <w:t>7,4 juta</w:t>
      </w:r>
      <w:r w:rsidR="0032039A">
        <w:rPr>
          <w:rFonts w:ascii="Arial" w:hAnsi="Arial" w:cs="Arial"/>
          <w:sz w:val="22"/>
          <w:szCs w:val="22"/>
          <w:lang w:val="id-ID"/>
        </w:rPr>
        <w:t xml:space="preserve"> atau </w:t>
      </w:r>
      <w:r w:rsidR="00F732A1">
        <w:rPr>
          <w:rFonts w:ascii="Arial" w:hAnsi="Arial" w:cs="Arial"/>
          <w:sz w:val="22"/>
          <w:szCs w:val="22"/>
          <w:lang w:val="id-ID"/>
        </w:rPr>
        <w:t>terdapat kenaikan sekitar 35,56%</w:t>
      </w:r>
      <w:r w:rsidR="005137F2" w:rsidRPr="003C60EC">
        <w:rPr>
          <w:rFonts w:ascii="Arial" w:hAnsi="Arial" w:cs="Arial"/>
          <w:sz w:val="22"/>
          <w:szCs w:val="22"/>
          <w:lang w:val="id-ID"/>
        </w:rPr>
        <w:t>. Namun, pertumbuhan tersebut juga diiringi dengan dinamika pasar yang semakin cepat dan volatil. Pada Juni 2026, IHSG sempat terkoreksi 7,90% secara bulanan sebelum kembali menguat 10,51% pada Juli 2026. Pergerakan tersebut menunjukkan pentingnya bagi investor untuk memiliki strategi yang terukur dan mampu menjalankannya secara disiplin</w:t>
      </w:r>
      <w:r w:rsidR="007E47A4">
        <w:rPr>
          <w:rFonts w:ascii="Arial" w:hAnsi="Arial" w:cs="Arial"/>
          <w:sz w:val="22"/>
          <w:szCs w:val="22"/>
          <w:lang w:val="id-ID"/>
        </w:rPr>
        <w:t xml:space="preserve">, untuk beradaptasi dengan </w:t>
      </w:r>
      <w:r w:rsidR="005137F2" w:rsidRPr="003C60EC">
        <w:rPr>
          <w:rFonts w:ascii="Arial" w:hAnsi="Arial" w:cs="Arial"/>
          <w:sz w:val="22"/>
          <w:szCs w:val="22"/>
          <w:lang w:val="id-ID"/>
        </w:rPr>
        <w:t>perubahan kondisi pasar.</w:t>
      </w:r>
    </w:p>
    <w:p w14:paraId="7A640946" w14:textId="77777777" w:rsidR="005137F2" w:rsidRPr="003C60EC" w:rsidRDefault="005137F2" w:rsidP="005137F2">
      <w:pPr>
        <w:jc w:val="both"/>
        <w:rPr>
          <w:rFonts w:ascii="Arial" w:hAnsi="Arial" w:cs="Arial"/>
          <w:sz w:val="22"/>
          <w:szCs w:val="22"/>
          <w:lang w:val="id-ID"/>
        </w:rPr>
      </w:pPr>
    </w:p>
    <w:p w14:paraId="29816863" w14:textId="65FD42A6" w:rsidR="005137F2" w:rsidRPr="003C60EC" w:rsidRDefault="005137F2" w:rsidP="005137F2">
      <w:pPr>
        <w:jc w:val="both"/>
        <w:rPr>
          <w:rFonts w:ascii="Arial" w:hAnsi="Arial" w:cs="Arial"/>
          <w:sz w:val="22"/>
          <w:szCs w:val="22"/>
          <w:lang w:val="id-ID"/>
        </w:rPr>
      </w:pPr>
      <w:r w:rsidRPr="003C60EC">
        <w:rPr>
          <w:rFonts w:ascii="Arial" w:hAnsi="Arial" w:cs="Arial"/>
          <w:sz w:val="22"/>
          <w:szCs w:val="22"/>
          <w:lang w:val="id-ID"/>
        </w:rPr>
        <w:t xml:space="preserve">Sebagai bentuk komitmen dalam menghadirkan solusi investasi yang relevan dengan kebutuhan investor, </w:t>
      </w:r>
      <w:r w:rsidRPr="009E7417">
        <w:rPr>
          <w:rFonts w:ascii="Arial" w:hAnsi="Arial" w:cs="Arial"/>
          <w:b/>
          <w:bCs/>
          <w:sz w:val="22"/>
          <w:szCs w:val="22"/>
          <w:lang w:val="id-ID"/>
        </w:rPr>
        <w:t>PT BRI Danareksa Sekuritas (BRIDS)</w:t>
      </w:r>
      <w:r w:rsidRPr="003C60EC">
        <w:rPr>
          <w:rFonts w:ascii="Arial" w:hAnsi="Arial" w:cs="Arial"/>
          <w:sz w:val="22"/>
          <w:szCs w:val="22"/>
          <w:lang w:val="id-ID"/>
        </w:rPr>
        <w:t xml:space="preserve"> menghadirkan fitur </w:t>
      </w:r>
      <w:r w:rsidRPr="009E7417">
        <w:rPr>
          <w:rFonts w:ascii="Arial" w:hAnsi="Arial" w:cs="Arial"/>
          <w:i/>
          <w:iCs/>
          <w:sz w:val="22"/>
          <w:szCs w:val="22"/>
          <w:lang w:val="id-ID"/>
        </w:rPr>
        <w:t>Auto Order</w:t>
      </w:r>
      <w:r w:rsidRPr="003C60EC">
        <w:rPr>
          <w:rFonts w:ascii="Arial" w:hAnsi="Arial" w:cs="Arial"/>
          <w:sz w:val="22"/>
          <w:szCs w:val="22"/>
          <w:lang w:val="id-ID"/>
        </w:rPr>
        <w:t xml:space="preserve"> melalui aplikasi investasi digital BRIGHTS. Fitur ini memungkinkan investor mengatur pembelian maupun penjualan saham secara otomatis berdasarkan kondisi dan target harga yang telah ditentukan sebelumnya. Melalui inovasi tersebut, investor dapat menjalankan strategi trading secara lebih terstruktur tanpa harus terus-menerus memantau pergerakan harga secara manual. </w:t>
      </w:r>
    </w:p>
    <w:p w14:paraId="1652364C" w14:textId="77777777" w:rsidR="005137F2" w:rsidRPr="003C60EC" w:rsidRDefault="005137F2" w:rsidP="005137F2">
      <w:pPr>
        <w:jc w:val="both"/>
        <w:rPr>
          <w:rFonts w:ascii="Arial" w:hAnsi="Arial" w:cs="Arial"/>
          <w:sz w:val="22"/>
          <w:szCs w:val="22"/>
          <w:lang w:val="id-ID"/>
        </w:rPr>
      </w:pPr>
    </w:p>
    <w:p w14:paraId="648E65E5" w14:textId="667886F3" w:rsidR="005137F2" w:rsidRDefault="009B2D19" w:rsidP="005137F2">
      <w:pPr>
        <w:jc w:val="both"/>
        <w:rPr>
          <w:rFonts w:ascii="Arial" w:hAnsi="Arial" w:cs="Arial"/>
          <w:sz w:val="22"/>
          <w:szCs w:val="22"/>
          <w:lang w:val="id-ID"/>
        </w:rPr>
      </w:pPr>
      <w:r w:rsidRPr="009B2D19">
        <w:rPr>
          <w:rFonts w:ascii="Arial" w:hAnsi="Arial" w:cs="Arial"/>
          <w:sz w:val="22"/>
          <w:szCs w:val="22"/>
          <w:lang w:val="id-ID"/>
        </w:rPr>
        <w:t xml:space="preserve">Pengembangan </w:t>
      </w:r>
      <w:r w:rsidRPr="009B2D19">
        <w:rPr>
          <w:rFonts w:ascii="Arial" w:hAnsi="Arial" w:cs="Arial"/>
          <w:i/>
          <w:iCs/>
          <w:sz w:val="22"/>
          <w:szCs w:val="22"/>
          <w:lang w:val="id-ID"/>
        </w:rPr>
        <w:t>Auto Order</w:t>
      </w:r>
      <w:r w:rsidRPr="009B2D19">
        <w:rPr>
          <w:rFonts w:ascii="Arial" w:hAnsi="Arial" w:cs="Arial"/>
          <w:sz w:val="22"/>
          <w:szCs w:val="22"/>
          <w:lang w:val="id-ID"/>
        </w:rPr>
        <w:t xml:space="preserve"> juga sejalan dengan meningkatnya kebutuhan masyarakat terhadap layanan investasi berbasis digital. Sepanjang periode Agustus 2025 hingga Juli 2026, aplikasi BRIGHTS mencatatkan total nilai transaksi saham sebesar Rp115,66 triliun atau rata-rata Rp484 miliar per bulan. Nilai transaksi tertinggi tercatat pada Mei 2026 dengan nilai mencapai Rp1,4 triliun. Sementara itu, aktivitas transaksi mencapai rata-rata 34.930 nasabah aktif sepanjang periode tersebut dan mencapai puncaknya sebanyak 53.472 transaksi pada Januari 2026. Capaian ini mencerminkan pemanfaatan platform digital yang terus berkembang dalam mendukung aktivitas trading dan investasi nasabah</w:t>
      </w:r>
      <w:r w:rsidR="005137F2" w:rsidRPr="003C60EC">
        <w:rPr>
          <w:rFonts w:ascii="Arial" w:hAnsi="Arial" w:cs="Arial"/>
          <w:sz w:val="22"/>
          <w:szCs w:val="22"/>
          <w:lang w:val="id-ID"/>
        </w:rPr>
        <w:t>.</w:t>
      </w:r>
    </w:p>
    <w:p w14:paraId="254CCB70" w14:textId="77777777" w:rsidR="007E47A4" w:rsidRDefault="007E47A4" w:rsidP="005137F2">
      <w:pPr>
        <w:jc w:val="both"/>
        <w:rPr>
          <w:rFonts w:ascii="Arial" w:hAnsi="Arial" w:cs="Arial"/>
          <w:sz w:val="22"/>
          <w:szCs w:val="22"/>
          <w:lang w:val="id-ID"/>
        </w:rPr>
      </w:pPr>
    </w:p>
    <w:p w14:paraId="4FC6B4F5" w14:textId="2DC8D3ED" w:rsidR="007E47A4" w:rsidRPr="009E7417" w:rsidRDefault="007E47A4" w:rsidP="005137F2">
      <w:pPr>
        <w:jc w:val="both"/>
        <w:rPr>
          <w:rFonts w:ascii="Arial" w:hAnsi="Arial" w:cs="Arial"/>
          <w:i/>
          <w:iCs/>
          <w:sz w:val="22"/>
          <w:szCs w:val="22"/>
          <w:lang w:val="id-ID"/>
        </w:rPr>
      </w:pPr>
      <w:r>
        <w:rPr>
          <w:rFonts w:ascii="Arial" w:hAnsi="Arial" w:cs="Arial"/>
          <w:sz w:val="22"/>
          <w:szCs w:val="22"/>
          <w:lang w:val="id-ID"/>
        </w:rPr>
        <w:t xml:space="preserve">Atas inovasi </w:t>
      </w:r>
      <w:r w:rsidR="001E1C36">
        <w:rPr>
          <w:rFonts w:ascii="Arial" w:hAnsi="Arial" w:cs="Arial"/>
          <w:sz w:val="22"/>
          <w:szCs w:val="22"/>
          <w:lang w:val="id-ID"/>
        </w:rPr>
        <w:t xml:space="preserve">dan komitmen </w:t>
      </w:r>
      <w:r>
        <w:rPr>
          <w:rFonts w:ascii="Arial" w:hAnsi="Arial" w:cs="Arial"/>
          <w:sz w:val="22"/>
          <w:szCs w:val="22"/>
          <w:lang w:val="id-ID"/>
        </w:rPr>
        <w:t xml:space="preserve">tersebut, BRIDS berhasil meraih penghargaan kategori Anugerah Khusus </w:t>
      </w:r>
      <w:r w:rsidR="00E40A8B">
        <w:rPr>
          <w:rFonts w:ascii="Arial" w:hAnsi="Arial" w:cs="Arial"/>
          <w:sz w:val="22"/>
          <w:szCs w:val="22"/>
          <w:lang w:val="id-ID"/>
        </w:rPr>
        <w:t xml:space="preserve">kategori Produk dan Model Bisnis untuk BRIGHTS Smart Auto Order Trading Future dalam ajang IDX Channel Anugerah Inovasi Indonesia (ICAII) 2026 di Main Hall Bursa Efek Indonesia (BEI). </w:t>
      </w:r>
    </w:p>
    <w:p w14:paraId="079C6A91" w14:textId="77777777" w:rsidR="005137F2" w:rsidRPr="003C60EC" w:rsidRDefault="005137F2" w:rsidP="005137F2">
      <w:pPr>
        <w:jc w:val="both"/>
        <w:rPr>
          <w:rFonts w:ascii="Arial" w:hAnsi="Arial" w:cs="Arial"/>
          <w:sz w:val="22"/>
          <w:szCs w:val="22"/>
          <w:lang w:val="id-ID"/>
        </w:rPr>
      </w:pPr>
    </w:p>
    <w:p w14:paraId="7F0F13DE" w14:textId="77777777" w:rsidR="00E60D6E" w:rsidRPr="00E60D6E" w:rsidRDefault="00E60D6E" w:rsidP="00E60D6E">
      <w:pPr>
        <w:jc w:val="both"/>
        <w:rPr>
          <w:rFonts w:ascii="Arial" w:hAnsi="Arial" w:cs="Arial"/>
          <w:b/>
          <w:bCs/>
          <w:sz w:val="22"/>
          <w:szCs w:val="22"/>
        </w:rPr>
      </w:pPr>
      <w:proofErr w:type="spellStart"/>
      <w:r w:rsidRPr="00E60D6E">
        <w:rPr>
          <w:rFonts w:ascii="Arial" w:hAnsi="Arial" w:cs="Arial"/>
          <w:b/>
          <w:bCs/>
          <w:sz w:val="22"/>
          <w:szCs w:val="22"/>
        </w:rPr>
        <w:t>Plt</w:t>
      </w:r>
      <w:proofErr w:type="spellEnd"/>
      <w:r w:rsidRPr="00E60D6E">
        <w:rPr>
          <w:rFonts w:ascii="Arial" w:hAnsi="Arial" w:cs="Arial"/>
          <w:b/>
          <w:bCs/>
          <w:sz w:val="22"/>
          <w:szCs w:val="22"/>
        </w:rPr>
        <w:t xml:space="preserve">. </w:t>
      </w:r>
      <w:proofErr w:type="spellStart"/>
      <w:r w:rsidRPr="00E60D6E">
        <w:rPr>
          <w:rFonts w:ascii="Arial" w:hAnsi="Arial" w:cs="Arial"/>
          <w:b/>
          <w:bCs/>
          <w:sz w:val="22"/>
          <w:szCs w:val="22"/>
        </w:rPr>
        <w:t>Direktur</w:t>
      </w:r>
      <w:proofErr w:type="spellEnd"/>
      <w:r w:rsidRPr="00E60D6E">
        <w:rPr>
          <w:rFonts w:ascii="Arial" w:hAnsi="Arial" w:cs="Arial"/>
          <w:b/>
          <w:bCs/>
          <w:sz w:val="22"/>
          <w:szCs w:val="22"/>
        </w:rPr>
        <w:t xml:space="preserve"> Utama BRIDS, Fifi Virgantria, </w:t>
      </w:r>
      <w:proofErr w:type="spellStart"/>
      <w:r w:rsidRPr="00E60D6E">
        <w:rPr>
          <w:rFonts w:ascii="Arial" w:hAnsi="Arial" w:cs="Arial"/>
          <w:sz w:val="22"/>
          <w:szCs w:val="22"/>
        </w:rPr>
        <w:t>mengatakan</w:t>
      </w:r>
      <w:proofErr w:type="spellEnd"/>
      <w:r w:rsidRPr="00E60D6E">
        <w:rPr>
          <w:rFonts w:ascii="Arial" w:hAnsi="Arial" w:cs="Arial"/>
          <w:sz w:val="22"/>
          <w:szCs w:val="22"/>
        </w:rPr>
        <w:t xml:space="preserve"> </w:t>
      </w:r>
      <w:proofErr w:type="spellStart"/>
      <w:r w:rsidRPr="00E60D6E">
        <w:rPr>
          <w:rFonts w:ascii="Arial" w:hAnsi="Arial" w:cs="Arial"/>
          <w:sz w:val="22"/>
          <w:szCs w:val="22"/>
        </w:rPr>
        <w:t>penghargaan</w:t>
      </w:r>
      <w:proofErr w:type="spellEnd"/>
      <w:r w:rsidRPr="00E60D6E">
        <w:rPr>
          <w:rFonts w:ascii="Arial" w:hAnsi="Arial" w:cs="Arial"/>
          <w:sz w:val="22"/>
          <w:szCs w:val="22"/>
        </w:rPr>
        <w:t xml:space="preserve"> </w:t>
      </w:r>
      <w:proofErr w:type="spellStart"/>
      <w:r w:rsidRPr="00E60D6E">
        <w:rPr>
          <w:rFonts w:ascii="Arial" w:hAnsi="Arial" w:cs="Arial"/>
          <w:sz w:val="22"/>
          <w:szCs w:val="22"/>
        </w:rPr>
        <w:t>tersebut</w:t>
      </w:r>
      <w:proofErr w:type="spellEnd"/>
      <w:r w:rsidRPr="00E60D6E">
        <w:rPr>
          <w:rFonts w:ascii="Arial" w:hAnsi="Arial" w:cs="Arial"/>
          <w:sz w:val="22"/>
          <w:szCs w:val="22"/>
        </w:rPr>
        <w:t xml:space="preserve"> </w:t>
      </w:r>
      <w:proofErr w:type="spellStart"/>
      <w:r w:rsidRPr="00E60D6E">
        <w:rPr>
          <w:rFonts w:ascii="Arial" w:hAnsi="Arial" w:cs="Arial"/>
          <w:sz w:val="22"/>
          <w:szCs w:val="22"/>
        </w:rPr>
        <w:t>menjadi</w:t>
      </w:r>
      <w:proofErr w:type="spellEnd"/>
      <w:r w:rsidRPr="00E60D6E">
        <w:rPr>
          <w:rFonts w:ascii="Arial" w:hAnsi="Arial" w:cs="Arial"/>
          <w:sz w:val="22"/>
          <w:szCs w:val="22"/>
        </w:rPr>
        <w:t xml:space="preserve"> </w:t>
      </w:r>
      <w:proofErr w:type="spellStart"/>
      <w:r w:rsidRPr="00E60D6E">
        <w:rPr>
          <w:rFonts w:ascii="Arial" w:hAnsi="Arial" w:cs="Arial"/>
          <w:sz w:val="22"/>
          <w:szCs w:val="22"/>
        </w:rPr>
        <w:t>apresiasi</w:t>
      </w:r>
      <w:proofErr w:type="spellEnd"/>
      <w:r w:rsidRPr="00E60D6E">
        <w:rPr>
          <w:rFonts w:ascii="Arial" w:hAnsi="Arial" w:cs="Arial"/>
          <w:sz w:val="22"/>
          <w:szCs w:val="22"/>
        </w:rPr>
        <w:t xml:space="preserve"> </w:t>
      </w:r>
      <w:proofErr w:type="spellStart"/>
      <w:r w:rsidRPr="00E60D6E">
        <w:rPr>
          <w:rFonts w:ascii="Arial" w:hAnsi="Arial" w:cs="Arial"/>
          <w:sz w:val="22"/>
          <w:szCs w:val="22"/>
        </w:rPr>
        <w:t>atas</w:t>
      </w:r>
      <w:proofErr w:type="spellEnd"/>
      <w:r w:rsidRPr="00E60D6E">
        <w:rPr>
          <w:rFonts w:ascii="Arial" w:hAnsi="Arial" w:cs="Arial"/>
          <w:sz w:val="22"/>
          <w:szCs w:val="22"/>
        </w:rPr>
        <w:t xml:space="preserve"> </w:t>
      </w:r>
      <w:proofErr w:type="spellStart"/>
      <w:r w:rsidRPr="00E60D6E">
        <w:rPr>
          <w:rFonts w:ascii="Arial" w:hAnsi="Arial" w:cs="Arial"/>
          <w:sz w:val="22"/>
          <w:szCs w:val="22"/>
        </w:rPr>
        <w:t>komitmen</w:t>
      </w:r>
      <w:proofErr w:type="spellEnd"/>
      <w:r w:rsidRPr="00E60D6E">
        <w:rPr>
          <w:rFonts w:ascii="Arial" w:hAnsi="Arial" w:cs="Arial"/>
          <w:sz w:val="22"/>
          <w:szCs w:val="22"/>
        </w:rPr>
        <w:t xml:space="preserve"> BRIDS </w:t>
      </w:r>
      <w:proofErr w:type="spellStart"/>
      <w:r w:rsidRPr="00E60D6E">
        <w:rPr>
          <w:rFonts w:ascii="Arial" w:hAnsi="Arial" w:cs="Arial"/>
          <w:sz w:val="22"/>
          <w:szCs w:val="22"/>
        </w:rPr>
        <w:t>dalam</w:t>
      </w:r>
      <w:proofErr w:type="spellEnd"/>
      <w:r w:rsidRPr="00E60D6E">
        <w:rPr>
          <w:rFonts w:ascii="Arial" w:hAnsi="Arial" w:cs="Arial"/>
          <w:sz w:val="22"/>
          <w:szCs w:val="22"/>
        </w:rPr>
        <w:t xml:space="preserve"> </w:t>
      </w:r>
      <w:proofErr w:type="spellStart"/>
      <w:r w:rsidRPr="00E60D6E">
        <w:rPr>
          <w:rFonts w:ascii="Arial" w:hAnsi="Arial" w:cs="Arial"/>
          <w:sz w:val="22"/>
          <w:szCs w:val="22"/>
        </w:rPr>
        <w:t>menghadirkan</w:t>
      </w:r>
      <w:proofErr w:type="spellEnd"/>
      <w:r w:rsidRPr="00E60D6E">
        <w:rPr>
          <w:rFonts w:ascii="Arial" w:hAnsi="Arial" w:cs="Arial"/>
          <w:sz w:val="22"/>
          <w:szCs w:val="22"/>
        </w:rPr>
        <w:t xml:space="preserve"> </w:t>
      </w:r>
      <w:proofErr w:type="spellStart"/>
      <w:r w:rsidRPr="00E60D6E">
        <w:rPr>
          <w:rFonts w:ascii="Arial" w:hAnsi="Arial" w:cs="Arial"/>
          <w:sz w:val="22"/>
          <w:szCs w:val="22"/>
        </w:rPr>
        <w:t>inovasi</w:t>
      </w:r>
      <w:proofErr w:type="spellEnd"/>
      <w:r w:rsidRPr="00E60D6E">
        <w:rPr>
          <w:rFonts w:ascii="Arial" w:hAnsi="Arial" w:cs="Arial"/>
          <w:sz w:val="22"/>
          <w:szCs w:val="22"/>
        </w:rPr>
        <w:t xml:space="preserve"> yang </w:t>
      </w:r>
      <w:proofErr w:type="spellStart"/>
      <w:r w:rsidRPr="00E60D6E">
        <w:rPr>
          <w:rFonts w:ascii="Arial" w:hAnsi="Arial" w:cs="Arial"/>
          <w:sz w:val="22"/>
          <w:szCs w:val="22"/>
        </w:rPr>
        <w:t>berangkat</w:t>
      </w:r>
      <w:proofErr w:type="spellEnd"/>
      <w:r w:rsidRPr="00E60D6E">
        <w:rPr>
          <w:rFonts w:ascii="Arial" w:hAnsi="Arial" w:cs="Arial"/>
          <w:sz w:val="22"/>
          <w:szCs w:val="22"/>
        </w:rPr>
        <w:t xml:space="preserve"> </w:t>
      </w:r>
      <w:proofErr w:type="spellStart"/>
      <w:r w:rsidRPr="00E60D6E">
        <w:rPr>
          <w:rFonts w:ascii="Arial" w:hAnsi="Arial" w:cs="Arial"/>
          <w:sz w:val="22"/>
          <w:szCs w:val="22"/>
        </w:rPr>
        <w:t>dari</w:t>
      </w:r>
      <w:proofErr w:type="spellEnd"/>
      <w:r w:rsidRPr="00E60D6E">
        <w:rPr>
          <w:rFonts w:ascii="Arial" w:hAnsi="Arial" w:cs="Arial"/>
          <w:sz w:val="22"/>
          <w:szCs w:val="22"/>
        </w:rPr>
        <w:t xml:space="preserve"> </w:t>
      </w:r>
      <w:proofErr w:type="spellStart"/>
      <w:r w:rsidRPr="00E60D6E">
        <w:rPr>
          <w:rFonts w:ascii="Arial" w:hAnsi="Arial" w:cs="Arial"/>
          <w:sz w:val="22"/>
          <w:szCs w:val="22"/>
        </w:rPr>
        <w:t>pemahaman</w:t>
      </w:r>
      <w:proofErr w:type="spellEnd"/>
      <w:r w:rsidRPr="00E60D6E">
        <w:rPr>
          <w:rFonts w:ascii="Arial" w:hAnsi="Arial" w:cs="Arial"/>
          <w:sz w:val="22"/>
          <w:szCs w:val="22"/>
        </w:rPr>
        <w:t xml:space="preserve"> </w:t>
      </w:r>
      <w:proofErr w:type="spellStart"/>
      <w:r w:rsidRPr="00E60D6E">
        <w:rPr>
          <w:rFonts w:ascii="Arial" w:hAnsi="Arial" w:cs="Arial"/>
          <w:sz w:val="22"/>
          <w:szCs w:val="22"/>
        </w:rPr>
        <w:t>terhadap</w:t>
      </w:r>
      <w:proofErr w:type="spellEnd"/>
      <w:r w:rsidRPr="00E60D6E">
        <w:rPr>
          <w:rFonts w:ascii="Arial" w:hAnsi="Arial" w:cs="Arial"/>
          <w:sz w:val="22"/>
          <w:szCs w:val="22"/>
        </w:rPr>
        <w:t xml:space="preserve"> </w:t>
      </w:r>
      <w:proofErr w:type="spellStart"/>
      <w:r w:rsidRPr="00E60D6E">
        <w:rPr>
          <w:rFonts w:ascii="Arial" w:hAnsi="Arial" w:cs="Arial"/>
          <w:sz w:val="22"/>
          <w:szCs w:val="22"/>
        </w:rPr>
        <w:t>kebutuhan</w:t>
      </w:r>
      <w:proofErr w:type="spellEnd"/>
      <w:r w:rsidRPr="00E60D6E">
        <w:rPr>
          <w:rFonts w:ascii="Arial" w:hAnsi="Arial" w:cs="Arial"/>
          <w:sz w:val="22"/>
          <w:szCs w:val="22"/>
        </w:rPr>
        <w:t xml:space="preserve"> dan </w:t>
      </w:r>
      <w:proofErr w:type="spellStart"/>
      <w:r w:rsidRPr="00E60D6E">
        <w:rPr>
          <w:rFonts w:ascii="Arial" w:hAnsi="Arial" w:cs="Arial"/>
          <w:sz w:val="22"/>
          <w:szCs w:val="22"/>
        </w:rPr>
        <w:t>tantangan</w:t>
      </w:r>
      <w:proofErr w:type="spellEnd"/>
      <w:r w:rsidRPr="00E60D6E">
        <w:rPr>
          <w:rFonts w:ascii="Arial" w:hAnsi="Arial" w:cs="Arial"/>
          <w:sz w:val="22"/>
          <w:szCs w:val="22"/>
        </w:rPr>
        <w:t xml:space="preserve"> investor di pasar modal Indonesia.</w:t>
      </w:r>
    </w:p>
    <w:p w14:paraId="007A1B12" w14:textId="77777777" w:rsidR="00E60D6E" w:rsidRPr="00E60D6E" w:rsidRDefault="00E60D6E" w:rsidP="00E60D6E">
      <w:pPr>
        <w:jc w:val="both"/>
        <w:rPr>
          <w:rFonts w:ascii="Arial" w:hAnsi="Arial" w:cs="Arial"/>
          <w:b/>
          <w:bCs/>
          <w:sz w:val="22"/>
          <w:szCs w:val="22"/>
        </w:rPr>
      </w:pPr>
    </w:p>
    <w:p w14:paraId="676D38E9" w14:textId="34D4C9DC" w:rsidR="00E60D6E" w:rsidRPr="00E60D6E" w:rsidRDefault="00E60D6E" w:rsidP="00E60D6E">
      <w:pPr>
        <w:jc w:val="both"/>
        <w:rPr>
          <w:rFonts w:ascii="Arial" w:hAnsi="Arial" w:cs="Arial"/>
          <w:b/>
          <w:bCs/>
          <w:sz w:val="22"/>
          <w:szCs w:val="22"/>
        </w:rPr>
      </w:pPr>
      <w:r w:rsidRPr="00E60D6E">
        <w:rPr>
          <w:rFonts w:ascii="Arial" w:hAnsi="Arial" w:cs="Arial"/>
          <w:sz w:val="22"/>
          <w:szCs w:val="22"/>
        </w:rPr>
        <w:t>“</w:t>
      </w:r>
      <w:r w:rsidR="00586D16" w:rsidRPr="00586D16">
        <w:rPr>
          <w:rFonts w:ascii="Arial" w:hAnsi="Arial" w:cs="Arial"/>
          <w:sz w:val="22"/>
          <w:szCs w:val="22"/>
        </w:rPr>
        <w:t xml:space="preserve">Kami </w:t>
      </w:r>
      <w:proofErr w:type="spellStart"/>
      <w:r w:rsidR="00586D16" w:rsidRPr="00586D16">
        <w:rPr>
          <w:rFonts w:ascii="Arial" w:hAnsi="Arial" w:cs="Arial"/>
          <w:sz w:val="22"/>
          <w:szCs w:val="22"/>
        </w:rPr>
        <w:t>tidak</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hanya</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mengejar</w:t>
      </w:r>
      <w:proofErr w:type="spellEnd"/>
      <w:r w:rsidR="00586D16" w:rsidRPr="00586D16">
        <w:rPr>
          <w:rFonts w:ascii="Arial" w:hAnsi="Arial" w:cs="Arial"/>
          <w:sz w:val="22"/>
          <w:szCs w:val="22"/>
        </w:rPr>
        <w:t xml:space="preserve"> volume, </w:t>
      </w:r>
      <w:proofErr w:type="spellStart"/>
      <w:r w:rsidR="00586D16" w:rsidRPr="00586D16">
        <w:rPr>
          <w:rFonts w:ascii="Arial" w:hAnsi="Arial" w:cs="Arial"/>
          <w:sz w:val="22"/>
          <w:szCs w:val="22"/>
        </w:rPr>
        <w:t>tetapi</w:t>
      </w:r>
      <w:proofErr w:type="spellEnd"/>
      <w:r w:rsidR="00586D16" w:rsidRPr="00586D16">
        <w:rPr>
          <w:rFonts w:ascii="Arial" w:hAnsi="Arial" w:cs="Arial"/>
          <w:sz w:val="22"/>
          <w:szCs w:val="22"/>
        </w:rPr>
        <w:t xml:space="preserve"> juga </w:t>
      </w:r>
      <w:proofErr w:type="spellStart"/>
      <w:r w:rsidR="00586D16" w:rsidRPr="00586D16">
        <w:rPr>
          <w:rFonts w:ascii="Arial" w:hAnsi="Arial" w:cs="Arial"/>
          <w:sz w:val="22"/>
          <w:szCs w:val="22"/>
        </w:rPr>
        <w:t>fokus</w:t>
      </w:r>
      <w:proofErr w:type="spellEnd"/>
      <w:r w:rsidR="00586D16" w:rsidRPr="00586D16">
        <w:rPr>
          <w:rFonts w:ascii="Arial" w:hAnsi="Arial" w:cs="Arial"/>
          <w:sz w:val="22"/>
          <w:szCs w:val="22"/>
        </w:rPr>
        <w:t xml:space="preserve"> pada </w:t>
      </w:r>
      <w:proofErr w:type="spellStart"/>
      <w:r w:rsidR="00586D16" w:rsidRPr="00586D16">
        <w:rPr>
          <w:rFonts w:ascii="Arial" w:hAnsi="Arial" w:cs="Arial"/>
          <w:sz w:val="22"/>
          <w:szCs w:val="22"/>
        </w:rPr>
        <w:t>bagaimana</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menghadirkan</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solusi</w:t>
      </w:r>
      <w:proofErr w:type="spellEnd"/>
      <w:r w:rsidR="00586D16" w:rsidRPr="00586D16">
        <w:rPr>
          <w:rFonts w:ascii="Arial" w:hAnsi="Arial" w:cs="Arial"/>
          <w:sz w:val="22"/>
          <w:szCs w:val="22"/>
        </w:rPr>
        <w:t xml:space="preserve"> yang </w:t>
      </w:r>
      <w:proofErr w:type="spellStart"/>
      <w:r w:rsidR="00586D16" w:rsidRPr="00586D16">
        <w:rPr>
          <w:rFonts w:ascii="Arial" w:hAnsi="Arial" w:cs="Arial"/>
          <w:sz w:val="22"/>
          <w:szCs w:val="22"/>
        </w:rPr>
        <w:t>dapat</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membantu</w:t>
      </w:r>
      <w:proofErr w:type="spellEnd"/>
      <w:r w:rsidR="00586D16" w:rsidRPr="00586D16">
        <w:rPr>
          <w:rFonts w:ascii="Arial" w:hAnsi="Arial" w:cs="Arial"/>
          <w:sz w:val="22"/>
          <w:szCs w:val="22"/>
        </w:rPr>
        <w:t xml:space="preserve"> investor </w:t>
      </w:r>
      <w:proofErr w:type="spellStart"/>
      <w:r w:rsidR="00586D16" w:rsidRPr="00586D16">
        <w:rPr>
          <w:rFonts w:ascii="Arial" w:hAnsi="Arial" w:cs="Arial"/>
          <w:sz w:val="22"/>
          <w:szCs w:val="22"/>
        </w:rPr>
        <w:t>membangun</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pola</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investasi</w:t>
      </w:r>
      <w:proofErr w:type="spellEnd"/>
      <w:r w:rsidR="00586D16" w:rsidRPr="00586D16">
        <w:rPr>
          <w:rFonts w:ascii="Arial" w:hAnsi="Arial" w:cs="Arial"/>
          <w:sz w:val="22"/>
          <w:szCs w:val="22"/>
        </w:rPr>
        <w:t xml:space="preserve"> yang </w:t>
      </w:r>
      <w:proofErr w:type="spellStart"/>
      <w:r w:rsidR="00586D16" w:rsidRPr="00586D16">
        <w:rPr>
          <w:rFonts w:ascii="Arial" w:hAnsi="Arial" w:cs="Arial"/>
          <w:sz w:val="22"/>
          <w:szCs w:val="22"/>
        </w:rPr>
        <w:t>lebih</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disiplin</w:t>
      </w:r>
      <w:proofErr w:type="spellEnd"/>
      <w:r w:rsidR="00586D16" w:rsidRPr="00586D16">
        <w:rPr>
          <w:rFonts w:ascii="Arial" w:hAnsi="Arial" w:cs="Arial"/>
          <w:sz w:val="22"/>
          <w:szCs w:val="22"/>
        </w:rPr>
        <w:t xml:space="preserve"> dan </w:t>
      </w:r>
      <w:proofErr w:type="spellStart"/>
      <w:r w:rsidR="00586D16" w:rsidRPr="00586D16">
        <w:rPr>
          <w:rFonts w:ascii="Arial" w:hAnsi="Arial" w:cs="Arial"/>
          <w:sz w:val="22"/>
          <w:szCs w:val="22"/>
        </w:rPr>
        <w:t>berkelanjutan</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Melalui</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fitur</w:t>
      </w:r>
      <w:proofErr w:type="spellEnd"/>
      <w:r w:rsidR="00586D16" w:rsidRPr="00586D16">
        <w:rPr>
          <w:rFonts w:ascii="Arial" w:hAnsi="Arial" w:cs="Arial"/>
          <w:sz w:val="22"/>
          <w:szCs w:val="22"/>
        </w:rPr>
        <w:t xml:space="preserve"> Auto Order, kami </w:t>
      </w:r>
      <w:proofErr w:type="spellStart"/>
      <w:r w:rsidR="00586D16" w:rsidRPr="00586D16">
        <w:rPr>
          <w:rFonts w:ascii="Arial" w:hAnsi="Arial" w:cs="Arial"/>
          <w:sz w:val="22"/>
          <w:szCs w:val="22"/>
        </w:rPr>
        <w:t>ingin</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membantu</w:t>
      </w:r>
      <w:proofErr w:type="spellEnd"/>
      <w:r w:rsidR="00586D16" w:rsidRPr="00586D16">
        <w:rPr>
          <w:rFonts w:ascii="Arial" w:hAnsi="Arial" w:cs="Arial"/>
          <w:sz w:val="22"/>
          <w:szCs w:val="22"/>
        </w:rPr>
        <w:t xml:space="preserve"> investor </w:t>
      </w:r>
      <w:proofErr w:type="spellStart"/>
      <w:r w:rsidR="00586D16" w:rsidRPr="00586D16">
        <w:rPr>
          <w:rFonts w:ascii="Arial" w:hAnsi="Arial" w:cs="Arial"/>
          <w:sz w:val="22"/>
          <w:szCs w:val="22"/>
        </w:rPr>
        <w:t>berinvestasi</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secara</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lebih</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cerdas</w:t>
      </w:r>
      <w:proofErr w:type="spellEnd"/>
      <w:r w:rsidR="00586D16" w:rsidRPr="00586D16">
        <w:rPr>
          <w:rFonts w:ascii="Arial" w:hAnsi="Arial" w:cs="Arial"/>
          <w:sz w:val="22"/>
          <w:szCs w:val="22"/>
        </w:rPr>
        <w:t xml:space="preserve"> dan </w:t>
      </w:r>
      <w:proofErr w:type="spellStart"/>
      <w:r w:rsidR="00586D16" w:rsidRPr="00586D16">
        <w:rPr>
          <w:rFonts w:ascii="Arial" w:hAnsi="Arial" w:cs="Arial"/>
          <w:sz w:val="22"/>
          <w:szCs w:val="22"/>
        </w:rPr>
        <w:t>terencana</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bukan</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sekadar</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meningkatkan</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frekuensi</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transaksi</w:t>
      </w:r>
      <w:proofErr w:type="spellEnd"/>
      <w:r w:rsidR="00586D16" w:rsidRPr="00586D16">
        <w:rPr>
          <w:rFonts w:ascii="Arial" w:hAnsi="Arial" w:cs="Arial"/>
          <w:sz w:val="22"/>
          <w:szCs w:val="22"/>
        </w:rPr>
        <w:t xml:space="preserve">. Ke </w:t>
      </w:r>
      <w:proofErr w:type="spellStart"/>
      <w:r w:rsidR="00586D16" w:rsidRPr="00586D16">
        <w:rPr>
          <w:rFonts w:ascii="Arial" w:hAnsi="Arial" w:cs="Arial"/>
          <w:sz w:val="22"/>
          <w:szCs w:val="22"/>
        </w:rPr>
        <w:t>depan</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selain</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mendukung</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pertumbuhan</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bisnis</w:t>
      </w:r>
      <w:proofErr w:type="spellEnd"/>
      <w:r w:rsidR="00586D16" w:rsidRPr="00586D16">
        <w:rPr>
          <w:rFonts w:ascii="Arial" w:hAnsi="Arial" w:cs="Arial"/>
          <w:sz w:val="22"/>
          <w:szCs w:val="22"/>
        </w:rPr>
        <w:t xml:space="preserve">, kami </w:t>
      </w:r>
      <w:proofErr w:type="spellStart"/>
      <w:r w:rsidR="00586D16" w:rsidRPr="00586D16">
        <w:rPr>
          <w:rFonts w:ascii="Arial" w:hAnsi="Arial" w:cs="Arial"/>
          <w:sz w:val="22"/>
          <w:szCs w:val="22"/>
        </w:rPr>
        <w:t>berharap</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inovasi</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ini</w:t>
      </w:r>
      <w:proofErr w:type="spellEnd"/>
      <w:r w:rsidR="00586D16" w:rsidRPr="00586D16">
        <w:rPr>
          <w:rFonts w:ascii="Arial" w:hAnsi="Arial" w:cs="Arial"/>
          <w:sz w:val="22"/>
          <w:szCs w:val="22"/>
        </w:rPr>
        <w:t xml:space="preserve"> juga </w:t>
      </w:r>
      <w:proofErr w:type="spellStart"/>
      <w:r w:rsidR="00586D16" w:rsidRPr="00586D16">
        <w:rPr>
          <w:rFonts w:ascii="Arial" w:hAnsi="Arial" w:cs="Arial"/>
          <w:sz w:val="22"/>
          <w:szCs w:val="22"/>
        </w:rPr>
        <w:t>dapat</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berkontribusi</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terhadap</w:t>
      </w:r>
      <w:proofErr w:type="spellEnd"/>
      <w:r w:rsidR="00586D16" w:rsidRPr="00586D16">
        <w:rPr>
          <w:rFonts w:ascii="Arial" w:hAnsi="Arial" w:cs="Arial"/>
          <w:sz w:val="22"/>
          <w:szCs w:val="22"/>
        </w:rPr>
        <w:t xml:space="preserve"> roadmap OJK </w:t>
      </w:r>
      <w:proofErr w:type="spellStart"/>
      <w:r w:rsidR="00586D16" w:rsidRPr="00586D16">
        <w:rPr>
          <w:rFonts w:ascii="Arial" w:hAnsi="Arial" w:cs="Arial"/>
          <w:sz w:val="22"/>
          <w:szCs w:val="22"/>
        </w:rPr>
        <w:t>untuk</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mencapai</w:t>
      </w:r>
      <w:proofErr w:type="spellEnd"/>
      <w:r w:rsidR="00586D16" w:rsidRPr="00586D16">
        <w:rPr>
          <w:rFonts w:ascii="Arial" w:hAnsi="Arial" w:cs="Arial"/>
          <w:sz w:val="22"/>
          <w:szCs w:val="22"/>
        </w:rPr>
        <w:t xml:space="preserve"> 50 </w:t>
      </w:r>
      <w:proofErr w:type="spellStart"/>
      <w:r w:rsidR="00586D16" w:rsidRPr="00586D16">
        <w:rPr>
          <w:rFonts w:ascii="Arial" w:hAnsi="Arial" w:cs="Arial"/>
          <w:sz w:val="22"/>
          <w:szCs w:val="22"/>
        </w:rPr>
        <w:t>juta</w:t>
      </w:r>
      <w:proofErr w:type="spellEnd"/>
      <w:r w:rsidR="00586D16" w:rsidRPr="00586D16">
        <w:rPr>
          <w:rFonts w:ascii="Arial" w:hAnsi="Arial" w:cs="Arial"/>
          <w:sz w:val="22"/>
          <w:szCs w:val="22"/>
        </w:rPr>
        <w:t xml:space="preserve"> investor </w:t>
      </w:r>
      <w:proofErr w:type="spellStart"/>
      <w:r w:rsidR="00586D16" w:rsidRPr="00586D16">
        <w:rPr>
          <w:rFonts w:ascii="Arial" w:hAnsi="Arial" w:cs="Arial"/>
          <w:sz w:val="22"/>
          <w:szCs w:val="22"/>
        </w:rPr>
        <w:t>dalam</w:t>
      </w:r>
      <w:proofErr w:type="spellEnd"/>
      <w:r w:rsidR="00586D16" w:rsidRPr="00586D16">
        <w:rPr>
          <w:rFonts w:ascii="Arial" w:hAnsi="Arial" w:cs="Arial"/>
          <w:sz w:val="22"/>
          <w:szCs w:val="22"/>
        </w:rPr>
        <w:t xml:space="preserve"> lima </w:t>
      </w:r>
      <w:proofErr w:type="spellStart"/>
      <w:r w:rsidR="00586D16" w:rsidRPr="00586D16">
        <w:rPr>
          <w:rFonts w:ascii="Arial" w:hAnsi="Arial" w:cs="Arial"/>
          <w:sz w:val="22"/>
          <w:szCs w:val="22"/>
        </w:rPr>
        <w:t>tahun</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dengan</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kualitas</w:t>
      </w:r>
      <w:proofErr w:type="spellEnd"/>
      <w:r w:rsidR="00586D16" w:rsidRPr="00586D16">
        <w:rPr>
          <w:rFonts w:ascii="Arial" w:hAnsi="Arial" w:cs="Arial"/>
          <w:sz w:val="22"/>
          <w:szCs w:val="22"/>
        </w:rPr>
        <w:t xml:space="preserve"> investor yang </w:t>
      </w:r>
      <w:proofErr w:type="spellStart"/>
      <w:r w:rsidR="00586D16" w:rsidRPr="00586D16">
        <w:rPr>
          <w:rFonts w:ascii="Arial" w:hAnsi="Arial" w:cs="Arial"/>
          <w:sz w:val="22"/>
          <w:szCs w:val="22"/>
        </w:rPr>
        <w:t>semakin</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baik</w:t>
      </w:r>
      <w:proofErr w:type="spellEnd"/>
      <w:r w:rsidR="00586D16" w:rsidRPr="00586D16">
        <w:rPr>
          <w:rFonts w:ascii="Arial" w:hAnsi="Arial" w:cs="Arial"/>
          <w:sz w:val="22"/>
          <w:szCs w:val="22"/>
        </w:rPr>
        <w:t xml:space="preserve"> dan </w:t>
      </w:r>
      <w:proofErr w:type="spellStart"/>
      <w:r w:rsidR="00586D16" w:rsidRPr="00586D16">
        <w:rPr>
          <w:rFonts w:ascii="Arial" w:hAnsi="Arial" w:cs="Arial"/>
          <w:sz w:val="22"/>
          <w:szCs w:val="22"/>
        </w:rPr>
        <w:t>berkelanjutan</w:t>
      </w:r>
      <w:proofErr w:type="spellEnd"/>
      <w:r w:rsidR="00586D16" w:rsidRPr="00586D16">
        <w:rPr>
          <w:rFonts w:ascii="Arial" w:hAnsi="Arial" w:cs="Arial"/>
          <w:sz w:val="22"/>
          <w:szCs w:val="22"/>
        </w:rPr>
        <w:t xml:space="preserve">,” </w:t>
      </w:r>
      <w:proofErr w:type="spellStart"/>
      <w:r w:rsidR="00586D16" w:rsidRPr="00586D16">
        <w:rPr>
          <w:rFonts w:ascii="Arial" w:hAnsi="Arial" w:cs="Arial"/>
          <w:sz w:val="22"/>
          <w:szCs w:val="22"/>
        </w:rPr>
        <w:t>ujar</w:t>
      </w:r>
      <w:proofErr w:type="spellEnd"/>
      <w:r w:rsidR="00586D16" w:rsidRPr="00586D16">
        <w:rPr>
          <w:rFonts w:ascii="Arial" w:hAnsi="Arial" w:cs="Arial"/>
          <w:sz w:val="22"/>
          <w:szCs w:val="22"/>
        </w:rPr>
        <w:t xml:space="preserve"> Fifi</w:t>
      </w:r>
      <w:r w:rsidRPr="00E60D6E">
        <w:rPr>
          <w:rFonts w:ascii="Arial" w:hAnsi="Arial" w:cs="Arial"/>
          <w:b/>
          <w:bCs/>
          <w:sz w:val="22"/>
          <w:szCs w:val="22"/>
        </w:rPr>
        <w:t>.</w:t>
      </w:r>
    </w:p>
    <w:p w14:paraId="0EDAFBFD" w14:textId="77777777" w:rsidR="005137F2" w:rsidRPr="003C60EC" w:rsidRDefault="005137F2" w:rsidP="005137F2">
      <w:pPr>
        <w:jc w:val="both"/>
        <w:rPr>
          <w:rFonts w:ascii="Arial" w:hAnsi="Arial" w:cs="Arial"/>
          <w:sz w:val="22"/>
          <w:szCs w:val="22"/>
          <w:lang w:val="id-ID"/>
        </w:rPr>
      </w:pPr>
    </w:p>
    <w:p w14:paraId="6D19A229" w14:textId="2DBB2324" w:rsidR="005137F2" w:rsidRPr="003C60EC" w:rsidRDefault="00C5640A" w:rsidP="005137F2">
      <w:pPr>
        <w:jc w:val="both"/>
        <w:rPr>
          <w:rFonts w:ascii="Arial" w:hAnsi="Arial" w:cs="Arial"/>
          <w:sz w:val="22"/>
          <w:szCs w:val="22"/>
          <w:lang w:val="id-ID"/>
        </w:rPr>
      </w:pPr>
      <w:r>
        <w:rPr>
          <w:rFonts w:ascii="Arial" w:hAnsi="Arial" w:cs="Arial"/>
          <w:sz w:val="22"/>
          <w:szCs w:val="22"/>
          <w:lang w:val="id-ID"/>
        </w:rPr>
        <w:t>Auto Order membantu investor mengekse</w:t>
      </w:r>
      <w:r w:rsidR="00E21D49">
        <w:rPr>
          <w:rFonts w:ascii="Arial" w:hAnsi="Arial" w:cs="Arial"/>
          <w:sz w:val="22"/>
          <w:szCs w:val="22"/>
          <w:lang w:val="id-ID"/>
        </w:rPr>
        <w:t>kusi strategi investasi secara otomatis berdasarkan parameter yang telah ditentukan sebelumnya, tanpa perlu memantau pasar secara terus</w:t>
      </w:r>
      <w:r w:rsidR="00AB30CA">
        <w:rPr>
          <w:rFonts w:ascii="Arial" w:hAnsi="Arial" w:cs="Arial"/>
          <w:sz w:val="22"/>
          <w:szCs w:val="22"/>
          <w:lang w:val="id-ID"/>
        </w:rPr>
        <w:t>-</w:t>
      </w:r>
      <w:r w:rsidR="00AB30CA">
        <w:rPr>
          <w:rFonts w:ascii="Arial" w:hAnsi="Arial" w:cs="Arial"/>
          <w:sz w:val="22"/>
          <w:szCs w:val="22"/>
          <w:lang w:val="id-ID"/>
        </w:rPr>
        <w:lastRenderedPageBreak/>
        <w:t>menerus. Dengan fitur ini, nasabah dapat bertransaksi dengan lebih konsisten dan disiplin sesuai dengan rencana investasi mereka.</w:t>
      </w:r>
    </w:p>
    <w:p w14:paraId="1983A9B8" w14:textId="77777777" w:rsidR="005137F2" w:rsidRPr="003C60EC" w:rsidRDefault="005137F2" w:rsidP="005137F2">
      <w:pPr>
        <w:jc w:val="both"/>
        <w:rPr>
          <w:rFonts w:ascii="Arial" w:hAnsi="Arial" w:cs="Arial"/>
          <w:sz w:val="22"/>
          <w:szCs w:val="22"/>
          <w:lang w:val="id-ID"/>
        </w:rPr>
      </w:pPr>
    </w:p>
    <w:p w14:paraId="0B6EEEC4" w14:textId="6654F240" w:rsidR="005137F2" w:rsidRPr="003C60EC" w:rsidRDefault="005137F2" w:rsidP="005137F2">
      <w:pPr>
        <w:jc w:val="both"/>
        <w:rPr>
          <w:rFonts w:ascii="Arial" w:hAnsi="Arial" w:cs="Arial"/>
          <w:sz w:val="22"/>
          <w:szCs w:val="22"/>
          <w:lang w:val="id-ID"/>
        </w:rPr>
      </w:pPr>
      <w:r w:rsidRPr="003C60EC">
        <w:rPr>
          <w:rFonts w:ascii="Arial" w:hAnsi="Arial" w:cs="Arial"/>
          <w:sz w:val="22"/>
          <w:szCs w:val="22"/>
          <w:lang w:val="id-ID"/>
        </w:rPr>
        <w:t xml:space="preserve">Ke depan, BRIDS akan terus mengembangkan inovasi yang berangkat dari kebutuhan investor sekaligus mendukung perluasan akses masyarakat terhadap pasar modal Indonesia. Sebagai bagian dari ekosistem BRI Group, BRIDS berkomitmen untuk menghadirkan layanan investasi yang semakin mudah, fleksibel, dan relevan melalui pemanfaatan teknologi dan jaringan yang dimiliki BRI. </w:t>
      </w:r>
    </w:p>
    <w:p w14:paraId="3AE8E3CC" w14:textId="77777777" w:rsidR="005137F2" w:rsidRPr="003C60EC" w:rsidRDefault="005137F2" w:rsidP="005137F2">
      <w:pPr>
        <w:jc w:val="both"/>
        <w:rPr>
          <w:rFonts w:ascii="Arial" w:hAnsi="Arial" w:cs="Arial"/>
          <w:lang w:val="id-ID"/>
        </w:rPr>
      </w:pPr>
    </w:p>
    <w:p w14:paraId="2C17AD8E" w14:textId="1E171B19" w:rsidR="00BD2D2F" w:rsidRPr="003C60EC" w:rsidRDefault="001837CF" w:rsidP="005137F2">
      <w:pPr>
        <w:ind w:left="3600" w:firstLine="720"/>
        <w:jc w:val="both"/>
        <w:rPr>
          <w:rFonts w:ascii="Arial" w:hAnsi="Arial" w:cs="Arial"/>
          <w:lang w:val="id-ID"/>
        </w:rPr>
      </w:pPr>
      <w:r w:rsidRPr="003C60EC">
        <w:rPr>
          <w:rFonts w:ascii="Arial" w:hAnsi="Arial" w:cs="Arial"/>
          <w:lang w:val="id-ID"/>
        </w:rPr>
        <w:t>***</w:t>
      </w:r>
    </w:p>
    <w:p w14:paraId="5B0C25B0" w14:textId="77777777" w:rsidR="0047245B" w:rsidRPr="003C60EC" w:rsidRDefault="0047245B" w:rsidP="00573609">
      <w:pPr>
        <w:pStyle w:val="NoSpacing"/>
        <w:jc w:val="both"/>
        <w:rPr>
          <w:rFonts w:ascii="Arial" w:eastAsia="Georgia" w:hAnsi="Arial" w:cs="Arial"/>
          <w:b/>
          <w:bCs/>
          <w:sz w:val="24"/>
          <w:szCs w:val="24"/>
          <w:u w:val="single"/>
          <w:lang w:val="id-ID"/>
        </w:rPr>
      </w:pPr>
    </w:p>
    <w:p w14:paraId="562E4B78" w14:textId="5DC49EC7" w:rsidR="002E42FB" w:rsidRPr="003C60EC" w:rsidRDefault="002E42FB" w:rsidP="00573609">
      <w:pPr>
        <w:pStyle w:val="NoSpacing"/>
        <w:jc w:val="both"/>
        <w:rPr>
          <w:rFonts w:ascii="Arial" w:eastAsia="Georgia" w:hAnsi="Arial" w:cs="Arial"/>
          <w:b/>
          <w:bCs/>
          <w:sz w:val="20"/>
          <w:szCs w:val="20"/>
          <w:u w:val="single"/>
          <w:lang w:val="id-ID"/>
        </w:rPr>
      </w:pPr>
      <w:r w:rsidRPr="003C60EC">
        <w:rPr>
          <w:rFonts w:ascii="Arial" w:eastAsia="Georgia" w:hAnsi="Arial" w:cs="Arial"/>
          <w:b/>
          <w:bCs/>
          <w:sz w:val="20"/>
          <w:szCs w:val="20"/>
          <w:u w:val="single"/>
          <w:lang w:val="id-ID"/>
        </w:rPr>
        <w:t>Tentang PT BRI Danareksa Sekuritas</w:t>
      </w:r>
      <w:r w:rsidR="00673247" w:rsidRPr="003C60EC">
        <w:rPr>
          <w:rFonts w:ascii="Arial" w:eastAsia="Georgia" w:hAnsi="Arial" w:cs="Arial"/>
          <w:b/>
          <w:bCs/>
          <w:sz w:val="20"/>
          <w:szCs w:val="20"/>
          <w:lang w:val="id-ID"/>
        </w:rPr>
        <w:t xml:space="preserve"> (</w:t>
      </w:r>
      <w:hyperlink r:id="rId11" w:history="1">
        <w:r w:rsidR="00673247" w:rsidRPr="003C60EC">
          <w:rPr>
            <w:rStyle w:val="Hyperlink"/>
            <w:rFonts w:ascii="Arial" w:eastAsia="Georgia" w:hAnsi="Arial" w:cs="Arial"/>
            <w:b/>
            <w:bCs/>
            <w:sz w:val="20"/>
            <w:szCs w:val="20"/>
            <w:u w:val="none"/>
            <w:lang w:val="id-ID"/>
          </w:rPr>
          <w:t>www.bridanareksasekuritas.co.id</w:t>
        </w:r>
      </w:hyperlink>
      <w:r w:rsidR="00673247" w:rsidRPr="003C60EC">
        <w:rPr>
          <w:rFonts w:ascii="Arial" w:eastAsia="Georgia" w:hAnsi="Arial" w:cs="Arial"/>
          <w:b/>
          <w:bCs/>
          <w:sz w:val="20"/>
          <w:szCs w:val="20"/>
          <w:lang w:val="id-ID"/>
        </w:rPr>
        <w:t>)</w:t>
      </w:r>
    </w:p>
    <w:p w14:paraId="2A1C38E0" w14:textId="77777777" w:rsidR="002E42FB" w:rsidRPr="003C60EC" w:rsidRDefault="002E42FB" w:rsidP="00573609">
      <w:pPr>
        <w:pStyle w:val="NoSpacing"/>
        <w:jc w:val="both"/>
        <w:rPr>
          <w:rFonts w:ascii="Arial" w:eastAsia="Georgia" w:hAnsi="Arial" w:cs="Arial"/>
          <w:sz w:val="20"/>
          <w:szCs w:val="20"/>
          <w:u w:val="single"/>
          <w:lang w:val="id-ID"/>
        </w:rPr>
      </w:pPr>
    </w:p>
    <w:p w14:paraId="49121E53" w14:textId="49CB0C7C" w:rsidR="002E42FB" w:rsidRPr="003C60EC" w:rsidRDefault="002E42FB" w:rsidP="00573609">
      <w:pPr>
        <w:pStyle w:val="NoSpacing"/>
        <w:jc w:val="both"/>
        <w:rPr>
          <w:rFonts w:ascii="Arial" w:eastAsia="Georgia" w:hAnsi="Arial" w:cs="Arial"/>
          <w:sz w:val="20"/>
          <w:szCs w:val="20"/>
          <w:lang w:val="id-ID"/>
        </w:rPr>
      </w:pPr>
      <w:r w:rsidRPr="003C60EC">
        <w:rPr>
          <w:rFonts w:ascii="Arial" w:eastAsia="Georgia" w:hAnsi="Arial" w:cs="Arial"/>
          <w:sz w:val="20"/>
          <w:szCs w:val="20"/>
          <w:lang w:val="id-ID"/>
        </w:rPr>
        <w:t xml:space="preserve">PT BRI Danareksa Sekuritas didirikan pada tahun 1992, </w:t>
      </w:r>
      <w:r w:rsidR="00F24A98" w:rsidRPr="003C60EC">
        <w:rPr>
          <w:rFonts w:ascii="Arial" w:eastAsia="Georgia" w:hAnsi="Arial" w:cs="Arial"/>
          <w:sz w:val="20"/>
          <w:szCs w:val="20"/>
          <w:lang w:val="id-ID"/>
        </w:rPr>
        <w:t>bergerak sebagai perantara perdagangan efek</w:t>
      </w:r>
      <w:r w:rsidR="002B278A" w:rsidRPr="003C60EC">
        <w:rPr>
          <w:rFonts w:ascii="Arial" w:eastAsia="Georgia" w:hAnsi="Arial" w:cs="Arial"/>
          <w:sz w:val="20"/>
          <w:szCs w:val="20"/>
          <w:lang w:val="id-ID"/>
        </w:rPr>
        <w:t>,</w:t>
      </w:r>
      <w:r w:rsidR="00F24A98" w:rsidRPr="003C60EC">
        <w:rPr>
          <w:rFonts w:ascii="Arial" w:eastAsia="Georgia" w:hAnsi="Arial" w:cs="Arial"/>
          <w:sz w:val="20"/>
          <w:szCs w:val="20"/>
          <w:lang w:val="id-ID"/>
        </w:rPr>
        <w:t xml:space="preserve"> penjamin emisi efek dan penasihat keuanga</w:t>
      </w:r>
      <w:r w:rsidR="00081A4D" w:rsidRPr="003C60EC">
        <w:rPr>
          <w:rFonts w:ascii="Arial" w:eastAsia="Georgia" w:hAnsi="Arial" w:cs="Arial"/>
          <w:sz w:val="20"/>
          <w:szCs w:val="20"/>
          <w:lang w:val="id-ID"/>
        </w:rPr>
        <w:t>n</w:t>
      </w:r>
      <w:r w:rsidR="00F24A98" w:rsidRPr="003C60EC">
        <w:rPr>
          <w:rFonts w:ascii="Arial" w:eastAsia="Georgia" w:hAnsi="Arial" w:cs="Arial"/>
          <w:sz w:val="20"/>
          <w:szCs w:val="20"/>
          <w:lang w:val="id-ID"/>
        </w:rPr>
        <w:t xml:space="preserve">, </w:t>
      </w:r>
      <w:r w:rsidR="00E5503B" w:rsidRPr="003C60EC">
        <w:rPr>
          <w:rFonts w:ascii="Arial" w:eastAsia="Georgia" w:hAnsi="Arial" w:cs="Arial"/>
          <w:sz w:val="20"/>
          <w:szCs w:val="20"/>
          <w:lang w:val="id-ID"/>
        </w:rPr>
        <w:t xml:space="preserve">yang </w:t>
      </w:r>
      <w:r w:rsidR="00B06AC9" w:rsidRPr="003C60EC">
        <w:rPr>
          <w:rFonts w:ascii="Arial" w:eastAsia="Georgia" w:hAnsi="Arial" w:cs="Arial"/>
          <w:sz w:val="20"/>
          <w:szCs w:val="20"/>
          <w:lang w:val="id-ID"/>
        </w:rPr>
        <w:t xml:space="preserve">merupakan </w:t>
      </w:r>
      <w:r w:rsidR="00E5503B" w:rsidRPr="003C60EC">
        <w:rPr>
          <w:rFonts w:ascii="Arial" w:eastAsia="Georgia" w:hAnsi="Arial" w:cs="Arial"/>
          <w:sz w:val="20"/>
          <w:szCs w:val="20"/>
          <w:lang w:val="id-ID"/>
        </w:rPr>
        <w:t>entitas anak</w:t>
      </w:r>
      <w:r w:rsidRPr="003C60EC">
        <w:rPr>
          <w:rFonts w:ascii="Arial" w:eastAsia="Georgia" w:hAnsi="Arial" w:cs="Arial"/>
          <w:sz w:val="20"/>
          <w:szCs w:val="20"/>
          <w:lang w:val="id-ID"/>
        </w:rPr>
        <w:t xml:space="preserve"> dari PT Bank Rakyat Indonesia (Persero) Tbk (BRI</w:t>
      </w:r>
      <w:r w:rsidR="00B06AC9" w:rsidRPr="003C60EC">
        <w:rPr>
          <w:rFonts w:ascii="Arial" w:eastAsia="Georgia" w:hAnsi="Arial" w:cs="Arial"/>
          <w:sz w:val="20"/>
          <w:szCs w:val="20"/>
          <w:lang w:val="id-ID"/>
        </w:rPr>
        <w:t xml:space="preserve"> atau Bank BRI</w:t>
      </w:r>
      <w:r w:rsidRPr="003C60EC">
        <w:rPr>
          <w:rFonts w:ascii="Arial" w:eastAsia="Georgia" w:hAnsi="Arial" w:cs="Arial"/>
          <w:sz w:val="20"/>
          <w:szCs w:val="20"/>
          <w:lang w:val="id-ID"/>
        </w:rPr>
        <w:t>)</w:t>
      </w:r>
      <w:r w:rsidR="001A7A16" w:rsidRPr="003C60EC">
        <w:rPr>
          <w:rFonts w:ascii="Arial" w:eastAsia="Georgia" w:hAnsi="Arial" w:cs="Arial"/>
          <w:sz w:val="20"/>
          <w:szCs w:val="20"/>
          <w:lang w:val="id-ID"/>
        </w:rPr>
        <w:t xml:space="preserve"> </w:t>
      </w:r>
      <w:r w:rsidR="00E5503B" w:rsidRPr="003C60EC">
        <w:rPr>
          <w:rFonts w:ascii="Arial" w:eastAsia="Georgia" w:hAnsi="Arial" w:cs="Arial"/>
          <w:sz w:val="20"/>
          <w:szCs w:val="20"/>
          <w:lang w:val="id-ID"/>
        </w:rPr>
        <w:t xml:space="preserve">serta </w:t>
      </w:r>
      <w:r w:rsidR="00CC397E" w:rsidRPr="003C60EC">
        <w:rPr>
          <w:rFonts w:ascii="Arial" w:eastAsia="Georgia" w:hAnsi="Arial" w:cs="Arial"/>
          <w:sz w:val="20"/>
          <w:szCs w:val="20"/>
          <w:lang w:val="id-ID"/>
        </w:rPr>
        <w:t>en</w:t>
      </w:r>
      <w:r w:rsidR="00E5503B" w:rsidRPr="003C60EC">
        <w:rPr>
          <w:rFonts w:ascii="Arial" w:eastAsia="Georgia" w:hAnsi="Arial" w:cs="Arial"/>
          <w:sz w:val="20"/>
          <w:szCs w:val="20"/>
          <w:lang w:val="id-ID"/>
        </w:rPr>
        <w:t>titas asosiasi dari</w:t>
      </w:r>
      <w:r w:rsidR="00CC397E" w:rsidRPr="003C60EC">
        <w:rPr>
          <w:rFonts w:ascii="Arial" w:eastAsia="Georgia" w:hAnsi="Arial" w:cs="Arial"/>
          <w:sz w:val="20"/>
          <w:szCs w:val="20"/>
          <w:lang w:val="id-ID"/>
        </w:rPr>
        <w:t xml:space="preserve"> </w:t>
      </w:r>
      <w:r w:rsidR="00351859" w:rsidRPr="003C60EC">
        <w:rPr>
          <w:rFonts w:ascii="Arial" w:eastAsia="Georgia" w:hAnsi="Arial" w:cs="Arial"/>
          <w:sz w:val="20"/>
          <w:szCs w:val="20"/>
          <w:lang w:val="id-ID"/>
        </w:rPr>
        <w:t xml:space="preserve">Holding BUMN </w:t>
      </w:r>
      <w:r w:rsidR="001A7A16" w:rsidRPr="003C60EC">
        <w:rPr>
          <w:rFonts w:ascii="Arial" w:eastAsia="Georgia" w:hAnsi="Arial" w:cs="Arial"/>
          <w:sz w:val="20"/>
          <w:szCs w:val="20"/>
          <w:lang w:val="id-ID"/>
        </w:rPr>
        <w:t>Danareksa</w:t>
      </w:r>
      <w:r w:rsidRPr="003C60EC">
        <w:rPr>
          <w:rFonts w:ascii="Arial" w:eastAsia="Georgia" w:hAnsi="Arial" w:cs="Arial"/>
          <w:sz w:val="20"/>
          <w:szCs w:val="20"/>
          <w:lang w:val="id-ID"/>
        </w:rPr>
        <w:t xml:space="preserve">. Dengan pengalaman lebih dari </w:t>
      </w:r>
      <w:r w:rsidR="006B15BB" w:rsidRPr="003C60EC">
        <w:rPr>
          <w:rFonts w:ascii="Arial" w:eastAsia="Georgia" w:hAnsi="Arial" w:cs="Arial"/>
          <w:sz w:val="20"/>
          <w:szCs w:val="20"/>
          <w:lang w:val="id-ID"/>
        </w:rPr>
        <w:t>30</w:t>
      </w:r>
      <w:r w:rsidRPr="003C60EC">
        <w:rPr>
          <w:rFonts w:ascii="Arial" w:eastAsia="Georgia" w:hAnsi="Arial" w:cs="Arial"/>
          <w:sz w:val="20"/>
          <w:szCs w:val="20"/>
          <w:lang w:val="id-ID"/>
        </w:rPr>
        <w:t xml:space="preserve"> tahun sebagai </w:t>
      </w:r>
      <w:r w:rsidRPr="003C60EC">
        <w:rPr>
          <w:rFonts w:ascii="Arial" w:eastAsia="Georgia" w:hAnsi="Arial" w:cs="Arial"/>
          <w:i/>
          <w:iCs/>
          <w:sz w:val="20"/>
          <w:szCs w:val="20"/>
          <w:lang w:val="id-ID"/>
        </w:rPr>
        <w:t>one stop financial solution provider</w:t>
      </w:r>
      <w:r w:rsidRPr="003C60EC">
        <w:rPr>
          <w:rFonts w:ascii="Arial" w:eastAsia="Georgia" w:hAnsi="Arial" w:cs="Arial"/>
          <w:sz w:val="20"/>
          <w:szCs w:val="20"/>
          <w:lang w:val="id-ID"/>
        </w:rPr>
        <w:t xml:space="preserve">, </w:t>
      </w:r>
      <w:r w:rsidR="001A7A16" w:rsidRPr="003C60EC">
        <w:rPr>
          <w:rFonts w:ascii="Arial" w:eastAsia="Georgia" w:hAnsi="Arial" w:cs="Arial"/>
          <w:sz w:val="20"/>
          <w:szCs w:val="20"/>
          <w:lang w:val="id-ID"/>
        </w:rPr>
        <w:t>perusahaan</w:t>
      </w:r>
      <w:r w:rsidRPr="003C60EC">
        <w:rPr>
          <w:rFonts w:ascii="Arial" w:eastAsia="Georgia" w:hAnsi="Arial" w:cs="Arial"/>
          <w:sz w:val="20"/>
          <w:szCs w:val="20"/>
          <w:lang w:val="id-ID"/>
        </w:rPr>
        <w:t xml:space="preserve"> telah melayani nasabah baik individual maupun institusi; domestik maupun internasional; lembaga Pemerintah maupun swasta. </w:t>
      </w:r>
      <w:r w:rsidR="00EC07D3" w:rsidRPr="003C60EC">
        <w:rPr>
          <w:rFonts w:ascii="Arial" w:eastAsia="Georgia" w:hAnsi="Arial" w:cs="Arial"/>
          <w:sz w:val="20"/>
          <w:szCs w:val="20"/>
          <w:lang w:val="id-ID"/>
        </w:rPr>
        <w:t xml:space="preserve">BRI </w:t>
      </w:r>
      <w:r w:rsidRPr="003C60EC">
        <w:rPr>
          <w:rFonts w:ascii="Arial" w:eastAsia="Georgia" w:hAnsi="Arial" w:cs="Arial"/>
          <w:sz w:val="20"/>
          <w:szCs w:val="20"/>
          <w:lang w:val="id-ID"/>
        </w:rPr>
        <w:t xml:space="preserve">Danareksa Sekuritas memiliki pengalaman terbanyak dalam menangani </w:t>
      </w:r>
      <w:r w:rsidR="000F2938" w:rsidRPr="003C60EC">
        <w:rPr>
          <w:rFonts w:ascii="Arial" w:eastAsia="Georgia" w:hAnsi="Arial" w:cs="Arial"/>
          <w:sz w:val="20"/>
          <w:szCs w:val="20"/>
          <w:lang w:val="id-ID"/>
        </w:rPr>
        <w:t xml:space="preserve"> </w:t>
      </w:r>
      <w:r w:rsidRPr="003C60EC">
        <w:rPr>
          <w:rFonts w:ascii="Arial" w:eastAsia="Georgia" w:hAnsi="Arial" w:cs="Arial"/>
          <w:sz w:val="20"/>
          <w:szCs w:val="20"/>
          <w:lang w:val="id-ID"/>
        </w:rPr>
        <w:t>pasar modal, baik</w:t>
      </w:r>
      <w:r w:rsidR="001A7A16" w:rsidRPr="003C60EC">
        <w:rPr>
          <w:rFonts w:ascii="Arial" w:eastAsia="Georgia" w:hAnsi="Arial" w:cs="Arial"/>
          <w:sz w:val="20"/>
          <w:szCs w:val="20"/>
          <w:lang w:val="id-ID"/>
        </w:rPr>
        <w:t xml:space="preserve"> </w:t>
      </w:r>
      <w:r w:rsidRPr="003C60EC">
        <w:rPr>
          <w:rFonts w:ascii="Arial" w:eastAsia="Georgia" w:hAnsi="Arial" w:cs="Arial"/>
          <w:sz w:val="20"/>
          <w:szCs w:val="20"/>
          <w:lang w:val="id-ID"/>
        </w:rPr>
        <w:t xml:space="preserve">sebagai </w:t>
      </w:r>
      <w:r w:rsidRPr="003C60EC">
        <w:rPr>
          <w:rFonts w:ascii="Arial" w:eastAsia="Georgia" w:hAnsi="Arial" w:cs="Arial"/>
          <w:i/>
          <w:iCs/>
          <w:sz w:val="20"/>
          <w:szCs w:val="20"/>
          <w:lang w:val="id-ID"/>
        </w:rPr>
        <w:t>underwriter</w:t>
      </w:r>
      <w:r w:rsidRPr="003C60EC">
        <w:rPr>
          <w:rFonts w:ascii="Arial" w:eastAsia="Georgia" w:hAnsi="Arial" w:cs="Arial"/>
          <w:sz w:val="20"/>
          <w:szCs w:val="20"/>
          <w:lang w:val="id-ID"/>
        </w:rPr>
        <w:t xml:space="preserve">, </w:t>
      </w:r>
      <w:r w:rsidRPr="003C60EC">
        <w:rPr>
          <w:rFonts w:ascii="Arial" w:eastAsia="Georgia" w:hAnsi="Arial" w:cs="Arial"/>
          <w:i/>
          <w:iCs/>
          <w:sz w:val="20"/>
          <w:szCs w:val="20"/>
          <w:lang w:val="id-ID"/>
        </w:rPr>
        <w:t>broker</w:t>
      </w:r>
      <w:r w:rsidRPr="003C60EC">
        <w:rPr>
          <w:rFonts w:ascii="Arial" w:eastAsia="Georgia" w:hAnsi="Arial" w:cs="Arial"/>
          <w:sz w:val="20"/>
          <w:szCs w:val="20"/>
          <w:lang w:val="id-ID"/>
        </w:rPr>
        <w:t xml:space="preserve"> dan </w:t>
      </w:r>
      <w:r w:rsidRPr="003C60EC">
        <w:rPr>
          <w:rFonts w:ascii="Arial" w:eastAsia="Georgia" w:hAnsi="Arial" w:cs="Arial"/>
          <w:i/>
          <w:iCs/>
          <w:sz w:val="20"/>
          <w:szCs w:val="20"/>
          <w:lang w:val="id-ID"/>
        </w:rPr>
        <w:t>financial advisor</w:t>
      </w:r>
      <w:r w:rsidRPr="003C60EC">
        <w:rPr>
          <w:rFonts w:ascii="Arial" w:eastAsia="Georgia" w:hAnsi="Arial" w:cs="Arial"/>
          <w:sz w:val="20"/>
          <w:szCs w:val="20"/>
          <w:lang w:val="id-ID"/>
        </w:rPr>
        <w:t>. Khusus untuk nasabah individu,</w:t>
      </w:r>
      <w:r w:rsidR="001A7A16" w:rsidRPr="003C60EC">
        <w:rPr>
          <w:rFonts w:ascii="Arial" w:eastAsia="Georgia" w:hAnsi="Arial" w:cs="Arial"/>
          <w:sz w:val="20"/>
          <w:szCs w:val="20"/>
          <w:lang w:val="id-ID"/>
        </w:rPr>
        <w:t xml:space="preserve"> perusahaan</w:t>
      </w:r>
      <w:r w:rsidRPr="003C60EC">
        <w:rPr>
          <w:rFonts w:ascii="Arial" w:eastAsia="Georgia" w:hAnsi="Arial" w:cs="Arial"/>
          <w:sz w:val="20"/>
          <w:szCs w:val="20"/>
          <w:lang w:val="id-ID"/>
        </w:rPr>
        <w:t xml:space="preserve"> menyediakan digital </w:t>
      </w:r>
      <w:r w:rsidRPr="003C60EC">
        <w:rPr>
          <w:rFonts w:ascii="Arial" w:eastAsia="Georgia" w:hAnsi="Arial" w:cs="Arial"/>
          <w:i/>
          <w:iCs/>
          <w:sz w:val="20"/>
          <w:szCs w:val="20"/>
          <w:lang w:val="id-ID"/>
        </w:rPr>
        <w:t>multi-investment platform</w:t>
      </w:r>
      <w:r w:rsidRPr="003C60EC">
        <w:rPr>
          <w:rFonts w:ascii="Arial" w:eastAsia="Georgia" w:hAnsi="Arial" w:cs="Arial"/>
          <w:sz w:val="20"/>
          <w:szCs w:val="20"/>
          <w:lang w:val="id-ID"/>
        </w:rPr>
        <w:t xml:space="preserve"> yang terintegrasi dan memudahkan nasabah dalam bertransaksi beragam produk pasar modal. </w:t>
      </w:r>
    </w:p>
    <w:p w14:paraId="418BF5B1" w14:textId="77777777" w:rsidR="00893592" w:rsidRPr="003C60EC" w:rsidRDefault="00893592" w:rsidP="00573609">
      <w:pPr>
        <w:pStyle w:val="NoSpacing"/>
        <w:jc w:val="both"/>
        <w:rPr>
          <w:rFonts w:ascii="Arial" w:eastAsia="Georgia" w:hAnsi="Arial" w:cs="Arial"/>
          <w:sz w:val="20"/>
          <w:szCs w:val="20"/>
          <w:lang w:val="id-ID"/>
        </w:rPr>
      </w:pPr>
    </w:p>
    <w:p w14:paraId="77195A57" w14:textId="77777777" w:rsidR="00351859" w:rsidRPr="003C60EC" w:rsidRDefault="00351859" w:rsidP="00573609">
      <w:pPr>
        <w:pStyle w:val="NoSpacing"/>
        <w:jc w:val="both"/>
        <w:rPr>
          <w:rFonts w:ascii="Arial" w:eastAsia="Georgia" w:hAnsi="Arial" w:cs="Arial"/>
          <w:sz w:val="20"/>
          <w:szCs w:val="20"/>
          <w:lang w:val="id-ID"/>
        </w:rPr>
      </w:pPr>
      <w:r w:rsidRPr="003C60EC">
        <w:rPr>
          <w:rFonts w:ascii="Arial" w:eastAsia="Georgia" w:hAnsi="Arial" w:cs="Arial"/>
          <w:sz w:val="20"/>
          <w:szCs w:val="20"/>
          <w:lang w:val="id-ID"/>
        </w:rPr>
        <w:t>Untuk informasi lebih lanjut, hubungi:</w:t>
      </w:r>
    </w:p>
    <w:p w14:paraId="3BE4209B" w14:textId="77777777" w:rsidR="00351859" w:rsidRPr="003C60EC" w:rsidRDefault="00351859" w:rsidP="00573609">
      <w:pPr>
        <w:pStyle w:val="NoSpacing"/>
        <w:jc w:val="both"/>
        <w:rPr>
          <w:rStyle w:val="Hyperlink"/>
          <w:rFonts w:ascii="Arial" w:eastAsia="Georgia" w:hAnsi="Arial" w:cs="Arial"/>
          <w:sz w:val="20"/>
          <w:szCs w:val="20"/>
          <w:lang w:val="id-ID"/>
        </w:rPr>
      </w:pPr>
    </w:p>
    <w:p w14:paraId="0ABE08A5" w14:textId="77777777" w:rsidR="00BD2D2F" w:rsidRPr="003C60EC" w:rsidRDefault="00BD2D2F" w:rsidP="00573609">
      <w:pPr>
        <w:pStyle w:val="NoSpacing"/>
        <w:jc w:val="both"/>
        <w:rPr>
          <w:rFonts w:ascii="Arial" w:hAnsi="Arial" w:cs="Arial"/>
          <w:b/>
          <w:bCs/>
          <w:sz w:val="20"/>
          <w:szCs w:val="20"/>
          <w:lang w:val="id-ID"/>
        </w:rPr>
      </w:pPr>
      <w:r w:rsidRPr="003C60EC">
        <w:rPr>
          <w:rFonts w:ascii="Arial" w:eastAsia="Georgia" w:hAnsi="Arial" w:cs="Arial"/>
          <w:b/>
          <w:bCs/>
          <w:sz w:val="20"/>
          <w:szCs w:val="20"/>
          <w:lang w:val="id-ID"/>
        </w:rPr>
        <w:t>Moh. Burhan S. Widodo</w:t>
      </w:r>
    </w:p>
    <w:p w14:paraId="375E6142" w14:textId="77777777" w:rsidR="00BD2D2F" w:rsidRPr="003C60EC" w:rsidRDefault="00BD2D2F" w:rsidP="00573609">
      <w:pPr>
        <w:pStyle w:val="NoSpacing"/>
        <w:jc w:val="both"/>
        <w:rPr>
          <w:rFonts w:ascii="Arial" w:eastAsia="Georgia" w:hAnsi="Arial" w:cs="Arial"/>
          <w:i/>
          <w:iCs/>
          <w:sz w:val="20"/>
          <w:szCs w:val="20"/>
          <w:lang w:val="id-ID"/>
        </w:rPr>
      </w:pPr>
      <w:r w:rsidRPr="003C60EC">
        <w:rPr>
          <w:rFonts w:ascii="Arial" w:eastAsia="Georgia" w:hAnsi="Arial" w:cs="Arial"/>
          <w:i/>
          <w:iCs/>
          <w:sz w:val="20"/>
          <w:szCs w:val="20"/>
          <w:lang w:val="id-ID"/>
        </w:rPr>
        <w:t>Corporate Secretary</w:t>
      </w:r>
    </w:p>
    <w:p w14:paraId="3AC5E71C" w14:textId="77777777" w:rsidR="00BD2D2F" w:rsidRPr="003C60EC" w:rsidRDefault="00BD2D2F" w:rsidP="00573609">
      <w:pPr>
        <w:pStyle w:val="NoSpacing"/>
        <w:jc w:val="both"/>
        <w:rPr>
          <w:rFonts w:ascii="Arial" w:eastAsia="Georgia" w:hAnsi="Arial" w:cs="Arial"/>
          <w:sz w:val="20"/>
          <w:szCs w:val="20"/>
          <w:lang w:val="id-ID"/>
        </w:rPr>
      </w:pPr>
      <w:r w:rsidRPr="003C60EC">
        <w:rPr>
          <w:rFonts w:ascii="Arial" w:eastAsia="Georgia" w:hAnsi="Arial" w:cs="Arial"/>
          <w:sz w:val="20"/>
          <w:szCs w:val="20"/>
          <w:lang w:val="id-ID"/>
        </w:rPr>
        <w:t>PT BRI Danareksa Sekuritas</w:t>
      </w:r>
    </w:p>
    <w:p w14:paraId="553FF79C" w14:textId="3E92B565" w:rsidR="00BD2D2F" w:rsidRPr="003C60EC" w:rsidRDefault="00BD2D2F" w:rsidP="00573609">
      <w:pPr>
        <w:pStyle w:val="NoSpacing"/>
        <w:jc w:val="both"/>
        <w:rPr>
          <w:rFonts w:ascii="Arial" w:hAnsi="Arial" w:cs="Arial"/>
          <w:sz w:val="20"/>
          <w:szCs w:val="20"/>
          <w:lang w:val="id-ID"/>
        </w:rPr>
      </w:pPr>
      <w:r w:rsidRPr="003C60EC">
        <w:rPr>
          <w:rFonts w:ascii="Arial" w:hAnsi="Arial" w:cs="Arial"/>
          <w:sz w:val="20"/>
          <w:szCs w:val="20"/>
          <w:lang w:val="id-ID"/>
        </w:rPr>
        <w:t>M: +</w:t>
      </w:r>
      <w:r w:rsidR="00E662ED" w:rsidRPr="003C60EC">
        <w:rPr>
          <w:rFonts w:ascii="Arial" w:hAnsi="Arial" w:cs="Arial"/>
          <w:sz w:val="20"/>
          <w:szCs w:val="20"/>
          <w:lang w:val="id-ID"/>
        </w:rPr>
        <w:t>62 812 9907 2344</w:t>
      </w:r>
    </w:p>
    <w:p w14:paraId="58B10637" w14:textId="120AFEBB" w:rsidR="00351859" w:rsidRPr="003C60EC" w:rsidRDefault="00BD2D2F" w:rsidP="00573609">
      <w:pPr>
        <w:pStyle w:val="NoSpacing"/>
        <w:jc w:val="both"/>
        <w:rPr>
          <w:rFonts w:ascii="Arial" w:eastAsia="Georgia" w:hAnsi="Arial" w:cs="Arial"/>
          <w:sz w:val="20"/>
          <w:szCs w:val="20"/>
          <w:lang w:val="id-ID"/>
        </w:rPr>
      </w:pPr>
      <w:r w:rsidRPr="003C60EC">
        <w:rPr>
          <w:rFonts w:ascii="Arial" w:hAnsi="Arial" w:cs="Arial"/>
          <w:sz w:val="20"/>
          <w:szCs w:val="20"/>
          <w:lang w:val="id-ID"/>
        </w:rPr>
        <w:t xml:space="preserve">E: </w:t>
      </w:r>
      <w:hyperlink r:id="rId12" w:history="1">
        <w:r w:rsidRPr="003C60EC">
          <w:rPr>
            <w:rStyle w:val="Hyperlink"/>
            <w:rFonts w:ascii="Arial" w:hAnsi="Arial" w:cs="Arial"/>
            <w:sz w:val="20"/>
            <w:szCs w:val="20"/>
            <w:lang w:val="id-ID"/>
          </w:rPr>
          <w:t>corsec@brids.co.id</w:t>
        </w:r>
      </w:hyperlink>
    </w:p>
    <w:p w14:paraId="1A485A0E" w14:textId="77777777" w:rsidR="00351859" w:rsidRPr="003C60EC" w:rsidRDefault="00351859" w:rsidP="00573609">
      <w:pPr>
        <w:pStyle w:val="NoSpacing"/>
        <w:jc w:val="both"/>
        <w:rPr>
          <w:rFonts w:ascii="Arial" w:eastAsia="Georgia" w:hAnsi="Arial" w:cs="Arial"/>
          <w:sz w:val="20"/>
          <w:szCs w:val="20"/>
          <w:u w:val="single"/>
          <w:lang w:val="id-ID"/>
        </w:rPr>
      </w:pPr>
    </w:p>
    <w:p w14:paraId="491A1ADA" w14:textId="64B3780A" w:rsidR="00853E30" w:rsidRPr="003C60EC" w:rsidRDefault="00351859" w:rsidP="00573609">
      <w:pPr>
        <w:pStyle w:val="NoSpacing"/>
        <w:jc w:val="both"/>
        <w:rPr>
          <w:rFonts w:ascii="Arial" w:hAnsi="Arial" w:cs="Arial"/>
          <w:sz w:val="20"/>
          <w:szCs w:val="20"/>
          <w:lang w:val="id-ID"/>
        </w:rPr>
      </w:pPr>
      <w:r w:rsidRPr="003C60EC">
        <w:rPr>
          <w:rFonts w:ascii="Arial" w:hAnsi="Arial" w:cs="Arial"/>
          <w:color w:val="004B94"/>
          <w:sz w:val="20"/>
          <w:szCs w:val="20"/>
          <w:lang w:val="id-ID"/>
        </w:rPr>
        <w:t>BRI Danareksa Sekuritas</w:t>
      </w:r>
      <w:r w:rsidRPr="003C60EC">
        <w:rPr>
          <w:rFonts w:ascii="Arial" w:hAnsi="Arial" w:cs="Arial"/>
          <w:sz w:val="20"/>
          <w:szCs w:val="20"/>
          <w:lang w:val="id-ID"/>
        </w:rPr>
        <w:t xml:space="preserve"> terdaftar dan diawasi oleh Otoritas Jasa Keuangan (OJK).</w:t>
      </w:r>
    </w:p>
    <w:sectPr w:rsidR="00853E30" w:rsidRPr="003C60EC" w:rsidSect="000B753E">
      <w:headerReference w:type="default" r:id="rId13"/>
      <w:footerReference w:type="default" r:id="rId14"/>
      <w:pgSz w:w="12240" w:h="15840"/>
      <w:pgMar w:top="1440" w:right="1440" w:bottom="1276" w:left="1440" w:header="720" w:footer="5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6C0CC" w14:textId="77777777" w:rsidR="005040F1" w:rsidRDefault="005040F1" w:rsidP="00B23ABD">
      <w:r>
        <w:separator/>
      </w:r>
    </w:p>
  </w:endnote>
  <w:endnote w:type="continuationSeparator" w:id="0">
    <w:p w14:paraId="3E917B8A" w14:textId="77777777" w:rsidR="005040F1" w:rsidRDefault="005040F1" w:rsidP="00B2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EE5F1" w14:textId="77777777" w:rsidR="000B753E" w:rsidRDefault="000B753E">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066A967A" w14:textId="77777777" w:rsidR="000B753E" w:rsidRDefault="000B75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AD0AA" w14:textId="77777777" w:rsidR="005040F1" w:rsidRDefault="005040F1" w:rsidP="00B23ABD">
      <w:r>
        <w:separator/>
      </w:r>
    </w:p>
  </w:footnote>
  <w:footnote w:type="continuationSeparator" w:id="0">
    <w:p w14:paraId="225780BF" w14:textId="77777777" w:rsidR="005040F1" w:rsidRDefault="005040F1" w:rsidP="00B23A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48504" w14:textId="76BE64D2" w:rsidR="00B23ABD" w:rsidRDefault="003C60EC" w:rsidP="006A245F">
    <w:pPr>
      <w:pStyle w:val="Header"/>
    </w:pPr>
    <w:r>
      <w:rPr>
        <w:noProof/>
      </w:rPr>
      <w:drawing>
        <wp:anchor distT="0" distB="0" distL="114300" distR="114300" simplePos="0" relativeHeight="251658240" behindDoc="0" locked="0" layoutInCell="1" allowOverlap="1" wp14:anchorId="42DABECA" wp14:editId="073B2367">
          <wp:simplePos x="0" y="0"/>
          <wp:positionH relativeFrom="column">
            <wp:posOffset>1159754</wp:posOffset>
          </wp:positionH>
          <wp:positionV relativeFrom="paragraph">
            <wp:posOffset>90219</wp:posOffset>
          </wp:positionV>
          <wp:extent cx="1139190" cy="288290"/>
          <wp:effectExtent l="0" t="0" r="3810" b="0"/>
          <wp:wrapNone/>
          <wp:docPr id="1837002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002812" name="Picture 1837002812"/>
                  <pic:cNvPicPr/>
                </pic:nvPicPr>
                <pic:blipFill rotWithShape="1">
                  <a:blip r:embed="rId1">
                    <a:extLst>
                      <a:ext uri="{28A0092B-C50C-407E-A947-70E740481C1C}">
                        <a14:useLocalDpi xmlns:a14="http://schemas.microsoft.com/office/drawing/2010/main" val="0"/>
                      </a:ext>
                    </a:extLst>
                  </a:blip>
                  <a:srcRect b="15128"/>
                  <a:stretch>
                    <a:fillRect/>
                  </a:stretch>
                </pic:blipFill>
                <pic:spPr bwMode="auto">
                  <a:xfrm>
                    <a:off x="0" y="0"/>
                    <a:ext cx="1139190" cy="288290"/>
                  </a:xfrm>
                  <a:prstGeom prst="rect">
                    <a:avLst/>
                  </a:prstGeom>
                  <a:ln>
                    <a:noFill/>
                  </a:ln>
                  <a:extLst>
                    <a:ext uri="{53640926-AAD7-44D8-BBD7-CCE9431645EC}">
                      <a14:shadowObscured xmlns:a14="http://schemas.microsoft.com/office/drawing/2010/main"/>
                    </a:ext>
                  </a:extLst>
                </pic:spPr>
              </pic:pic>
            </a:graphicData>
          </a:graphic>
        </wp:anchor>
      </w:drawing>
    </w:r>
    <w:r w:rsidR="006A245F">
      <w:rPr>
        <w:noProof/>
      </w:rPr>
      <w:drawing>
        <wp:inline distT="0" distB="0" distL="0" distR="0" wp14:anchorId="46B86737" wp14:editId="48A361F0">
          <wp:extent cx="1053322" cy="506437"/>
          <wp:effectExtent l="0" t="0" r="0" b="8255"/>
          <wp:docPr id="517802364" name="Picture 517802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802364" name="Picture 517802364"/>
                  <pic:cNvPicPr/>
                </pic:nvPicPr>
                <pic:blipFill>
                  <a:blip r:embed="rId2">
                    <a:extLst>
                      <a:ext uri="{28A0092B-C50C-407E-A947-70E740481C1C}">
                        <a14:useLocalDpi xmlns:a14="http://schemas.microsoft.com/office/drawing/2010/main" val="0"/>
                      </a:ext>
                    </a:extLst>
                  </a:blip>
                  <a:stretch>
                    <a:fillRect/>
                  </a:stretch>
                </pic:blipFill>
                <pic:spPr>
                  <a:xfrm>
                    <a:off x="0" y="0"/>
                    <a:ext cx="1067970" cy="513480"/>
                  </a:xfrm>
                  <a:prstGeom prst="rect">
                    <a:avLst/>
                  </a:prstGeom>
                </pic:spPr>
              </pic:pic>
            </a:graphicData>
          </a:graphic>
        </wp:inline>
      </w:drawing>
    </w:r>
    <w:r w:rsidR="00C64E10">
      <w:t xml:space="preserve">    </w:t>
    </w:r>
    <w:r w:rsidR="006A245F">
      <w:tab/>
    </w:r>
  </w:p>
  <w:p w14:paraId="0B628E6C" w14:textId="77777777" w:rsidR="0043582A" w:rsidRDefault="0043582A" w:rsidP="00B23AB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C1A99"/>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D4368DF"/>
    <w:multiLevelType w:val="hybridMultilevel"/>
    <w:tmpl w:val="00480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03EA0"/>
    <w:multiLevelType w:val="hybridMultilevel"/>
    <w:tmpl w:val="8D100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83CA3"/>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5190D1B"/>
    <w:multiLevelType w:val="hybridMultilevel"/>
    <w:tmpl w:val="56766FDE"/>
    <w:lvl w:ilvl="0" w:tplc="EF402BA2">
      <w:start w:val="4"/>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15334"/>
    <w:multiLevelType w:val="hybridMultilevel"/>
    <w:tmpl w:val="7F08F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A352E6"/>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19C96B98"/>
    <w:multiLevelType w:val="hybridMultilevel"/>
    <w:tmpl w:val="7B70D5D6"/>
    <w:lvl w:ilvl="0" w:tplc="05F0256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E515F1"/>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1CFD4BDF"/>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B3A8F"/>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227A5E2F"/>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23D265FB"/>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BD58DC"/>
    <w:multiLevelType w:val="hybridMultilevel"/>
    <w:tmpl w:val="AFACC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D242B"/>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D470FF"/>
    <w:multiLevelType w:val="hybridMultilevel"/>
    <w:tmpl w:val="5E4E7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567F4C"/>
    <w:multiLevelType w:val="hybridMultilevel"/>
    <w:tmpl w:val="2230E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550061"/>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C74A49"/>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BB6769"/>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4A3B6F1E"/>
    <w:multiLevelType w:val="hybridMultilevel"/>
    <w:tmpl w:val="4E12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8B0660"/>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15:restartNumberingAfterBreak="0">
    <w:nsid w:val="4D8D6976"/>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FD5407"/>
    <w:multiLevelType w:val="hybridMultilevel"/>
    <w:tmpl w:val="6600A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3568FD"/>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538603DB"/>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016519"/>
    <w:multiLevelType w:val="hybridMultilevel"/>
    <w:tmpl w:val="83F4B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23668C"/>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5EA35043"/>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5F102F7E"/>
    <w:multiLevelType w:val="hybridMultilevel"/>
    <w:tmpl w:val="9790F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477114"/>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1" w15:restartNumberingAfterBreak="0">
    <w:nsid w:val="5FB451C6"/>
    <w:multiLevelType w:val="hybridMultilevel"/>
    <w:tmpl w:val="0106BE4C"/>
    <w:lvl w:ilvl="0" w:tplc="20D62C2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5F735F"/>
    <w:multiLevelType w:val="hybridMultilevel"/>
    <w:tmpl w:val="641A8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A866EA"/>
    <w:multiLevelType w:val="hybridMultilevel"/>
    <w:tmpl w:val="52C4A7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15:restartNumberingAfterBreak="0">
    <w:nsid w:val="6FFB3CEB"/>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09552F"/>
    <w:multiLevelType w:val="hybridMultilevel"/>
    <w:tmpl w:val="4538F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0D3BA9"/>
    <w:multiLevelType w:val="hybridMultilevel"/>
    <w:tmpl w:val="11F2E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781DCE"/>
    <w:multiLevelType w:val="hybridMultilevel"/>
    <w:tmpl w:val="52C4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135969">
    <w:abstractNumId w:val="5"/>
  </w:num>
  <w:num w:numId="2" w16cid:durableId="1809325505">
    <w:abstractNumId w:val="36"/>
  </w:num>
  <w:num w:numId="3" w16cid:durableId="1752657825">
    <w:abstractNumId w:val="26"/>
  </w:num>
  <w:num w:numId="4" w16cid:durableId="1910846018">
    <w:abstractNumId w:val="1"/>
  </w:num>
  <w:num w:numId="5" w16cid:durableId="1353530576">
    <w:abstractNumId w:val="15"/>
  </w:num>
  <w:num w:numId="6" w16cid:durableId="1293096912">
    <w:abstractNumId w:val="22"/>
  </w:num>
  <w:num w:numId="7" w16cid:durableId="229968154">
    <w:abstractNumId w:val="32"/>
  </w:num>
  <w:num w:numId="8" w16cid:durableId="163056871">
    <w:abstractNumId w:val="37"/>
  </w:num>
  <w:num w:numId="9" w16cid:durableId="857237367">
    <w:abstractNumId w:val="0"/>
  </w:num>
  <w:num w:numId="10" w16cid:durableId="126823548">
    <w:abstractNumId w:val="14"/>
  </w:num>
  <w:num w:numId="11" w16cid:durableId="1394086498">
    <w:abstractNumId w:val="17"/>
  </w:num>
  <w:num w:numId="12" w16cid:durableId="1662586475">
    <w:abstractNumId w:val="9"/>
  </w:num>
  <w:num w:numId="13" w16cid:durableId="930426776">
    <w:abstractNumId w:val="29"/>
  </w:num>
  <w:num w:numId="14" w16cid:durableId="281033498">
    <w:abstractNumId w:val="34"/>
  </w:num>
  <w:num w:numId="15" w16cid:durableId="1566601439">
    <w:abstractNumId w:val="12"/>
  </w:num>
  <w:num w:numId="16" w16cid:durableId="1496914220">
    <w:abstractNumId w:val="18"/>
  </w:num>
  <w:num w:numId="17" w16cid:durableId="1223520433">
    <w:abstractNumId w:val="25"/>
  </w:num>
  <w:num w:numId="18" w16cid:durableId="347799851">
    <w:abstractNumId w:val="27"/>
  </w:num>
  <w:num w:numId="19" w16cid:durableId="995105264">
    <w:abstractNumId w:val="24"/>
  </w:num>
  <w:num w:numId="20" w16cid:durableId="779684825">
    <w:abstractNumId w:val="6"/>
  </w:num>
  <w:num w:numId="21" w16cid:durableId="1248811020">
    <w:abstractNumId w:val="3"/>
  </w:num>
  <w:num w:numId="22" w16cid:durableId="1818112053">
    <w:abstractNumId w:val="28"/>
  </w:num>
  <w:num w:numId="23" w16cid:durableId="101995211">
    <w:abstractNumId w:val="11"/>
  </w:num>
  <w:num w:numId="24" w16cid:durableId="157425392">
    <w:abstractNumId w:val="30"/>
  </w:num>
  <w:num w:numId="25" w16cid:durableId="1692757230">
    <w:abstractNumId w:val="8"/>
  </w:num>
  <w:num w:numId="26" w16cid:durableId="1053117098">
    <w:abstractNumId w:val="33"/>
  </w:num>
  <w:num w:numId="27" w16cid:durableId="8021770">
    <w:abstractNumId w:val="19"/>
  </w:num>
  <w:num w:numId="28" w16cid:durableId="702368628">
    <w:abstractNumId w:val="10"/>
  </w:num>
  <w:num w:numId="29" w16cid:durableId="1653606152">
    <w:abstractNumId w:val="21"/>
  </w:num>
  <w:num w:numId="30" w16cid:durableId="1285234530">
    <w:abstractNumId w:val="2"/>
  </w:num>
  <w:num w:numId="31" w16cid:durableId="1105461725">
    <w:abstractNumId w:val="35"/>
  </w:num>
  <w:num w:numId="32" w16cid:durableId="594244517">
    <w:abstractNumId w:val="16"/>
  </w:num>
  <w:num w:numId="33" w16cid:durableId="1926643561">
    <w:abstractNumId w:val="7"/>
  </w:num>
  <w:num w:numId="34" w16cid:durableId="1830290140">
    <w:abstractNumId w:val="23"/>
  </w:num>
  <w:num w:numId="35" w16cid:durableId="510920647">
    <w:abstractNumId w:val="20"/>
  </w:num>
  <w:num w:numId="36" w16cid:durableId="1548563289">
    <w:abstractNumId w:val="4"/>
  </w:num>
  <w:num w:numId="37" w16cid:durableId="1717773742">
    <w:abstractNumId w:val="31"/>
  </w:num>
  <w:num w:numId="38" w16cid:durableId="6527627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AwJjAwNjczNLI1NTQyUdpeDU4uLM/DyQAkOzWgAwyG10LQAAAA=="/>
  </w:docVars>
  <w:rsids>
    <w:rsidRoot w:val="00142712"/>
    <w:rsid w:val="0000172B"/>
    <w:rsid w:val="0001170F"/>
    <w:rsid w:val="000128F8"/>
    <w:rsid w:val="00015DB0"/>
    <w:rsid w:val="000234B7"/>
    <w:rsid w:val="00023F7A"/>
    <w:rsid w:val="00024CD7"/>
    <w:rsid w:val="000267B8"/>
    <w:rsid w:val="00027B64"/>
    <w:rsid w:val="000350AD"/>
    <w:rsid w:val="00036431"/>
    <w:rsid w:val="00037E92"/>
    <w:rsid w:val="000418A5"/>
    <w:rsid w:val="00043C27"/>
    <w:rsid w:val="000534AC"/>
    <w:rsid w:val="00054D57"/>
    <w:rsid w:val="00056BA6"/>
    <w:rsid w:val="00056C98"/>
    <w:rsid w:val="00057890"/>
    <w:rsid w:val="00061B54"/>
    <w:rsid w:val="00062485"/>
    <w:rsid w:val="000673DA"/>
    <w:rsid w:val="000678CD"/>
    <w:rsid w:val="000709B0"/>
    <w:rsid w:val="000711A9"/>
    <w:rsid w:val="00075EA8"/>
    <w:rsid w:val="00081A4D"/>
    <w:rsid w:val="000820C1"/>
    <w:rsid w:val="00096194"/>
    <w:rsid w:val="00096E75"/>
    <w:rsid w:val="000A20EE"/>
    <w:rsid w:val="000A4A1A"/>
    <w:rsid w:val="000A5A7B"/>
    <w:rsid w:val="000A7826"/>
    <w:rsid w:val="000B039B"/>
    <w:rsid w:val="000B1F3F"/>
    <w:rsid w:val="000B3AC1"/>
    <w:rsid w:val="000B45AC"/>
    <w:rsid w:val="000B617D"/>
    <w:rsid w:val="000B68EE"/>
    <w:rsid w:val="000B753E"/>
    <w:rsid w:val="000C17F2"/>
    <w:rsid w:val="000C4846"/>
    <w:rsid w:val="000C4AC4"/>
    <w:rsid w:val="000C5AC7"/>
    <w:rsid w:val="000C6520"/>
    <w:rsid w:val="000D51A2"/>
    <w:rsid w:val="000D6257"/>
    <w:rsid w:val="000D6EB5"/>
    <w:rsid w:val="000D7A73"/>
    <w:rsid w:val="000D7F92"/>
    <w:rsid w:val="000E5370"/>
    <w:rsid w:val="000F032B"/>
    <w:rsid w:val="000F11FF"/>
    <w:rsid w:val="000F2938"/>
    <w:rsid w:val="000F6155"/>
    <w:rsid w:val="00102830"/>
    <w:rsid w:val="00104FEA"/>
    <w:rsid w:val="00106B9D"/>
    <w:rsid w:val="00110CFB"/>
    <w:rsid w:val="00111E9A"/>
    <w:rsid w:val="00114671"/>
    <w:rsid w:val="00116EF6"/>
    <w:rsid w:val="00120DAE"/>
    <w:rsid w:val="001215FC"/>
    <w:rsid w:val="0012175B"/>
    <w:rsid w:val="00122717"/>
    <w:rsid w:val="00124028"/>
    <w:rsid w:val="001250CE"/>
    <w:rsid w:val="00127B94"/>
    <w:rsid w:val="00130C29"/>
    <w:rsid w:val="0013417E"/>
    <w:rsid w:val="001423ED"/>
    <w:rsid w:val="00142712"/>
    <w:rsid w:val="00143133"/>
    <w:rsid w:val="00153AAF"/>
    <w:rsid w:val="00154462"/>
    <w:rsid w:val="001554A2"/>
    <w:rsid w:val="001650AA"/>
    <w:rsid w:val="001665C5"/>
    <w:rsid w:val="0017111A"/>
    <w:rsid w:val="001711E6"/>
    <w:rsid w:val="00173940"/>
    <w:rsid w:val="00174918"/>
    <w:rsid w:val="0017639C"/>
    <w:rsid w:val="0018066A"/>
    <w:rsid w:val="00181951"/>
    <w:rsid w:val="0018329B"/>
    <w:rsid w:val="001837CF"/>
    <w:rsid w:val="001838B1"/>
    <w:rsid w:val="00183EFB"/>
    <w:rsid w:val="00184472"/>
    <w:rsid w:val="001855CA"/>
    <w:rsid w:val="00187671"/>
    <w:rsid w:val="00193690"/>
    <w:rsid w:val="00194441"/>
    <w:rsid w:val="00194BF2"/>
    <w:rsid w:val="00195CF5"/>
    <w:rsid w:val="00197BB7"/>
    <w:rsid w:val="001A0378"/>
    <w:rsid w:val="001A0C59"/>
    <w:rsid w:val="001A20CC"/>
    <w:rsid w:val="001A319C"/>
    <w:rsid w:val="001A7A16"/>
    <w:rsid w:val="001B1D23"/>
    <w:rsid w:val="001B3D9F"/>
    <w:rsid w:val="001B466F"/>
    <w:rsid w:val="001B474F"/>
    <w:rsid w:val="001B630D"/>
    <w:rsid w:val="001C129C"/>
    <w:rsid w:val="001D5AF7"/>
    <w:rsid w:val="001D6048"/>
    <w:rsid w:val="001E1C36"/>
    <w:rsid w:val="001E596B"/>
    <w:rsid w:val="001F2F89"/>
    <w:rsid w:val="001F3D10"/>
    <w:rsid w:val="001F4FDD"/>
    <w:rsid w:val="001F533B"/>
    <w:rsid w:val="00200169"/>
    <w:rsid w:val="00200AA1"/>
    <w:rsid w:val="002071E9"/>
    <w:rsid w:val="00211FB1"/>
    <w:rsid w:val="00213E28"/>
    <w:rsid w:val="002144CE"/>
    <w:rsid w:val="00215E26"/>
    <w:rsid w:val="002169E2"/>
    <w:rsid w:val="002214E0"/>
    <w:rsid w:val="00222498"/>
    <w:rsid w:val="00227DAF"/>
    <w:rsid w:val="00232D4C"/>
    <w:rsid w:val="00237EE6"/>
    <w:rsid w:val="00241920"/>
    <w:rsid w:val="00243CA0"/>
    <w:rsid w:val="002473D4"/>
    <w:rsid w:val="00251454"/>
    <w:rsid w:val="0025635E"/>
    <w:rsid w:val="0025654B"/>
    <w:rsid w:val="002671C0"/>
    <w:rsid w:val="00280427"/>
    <w:rsid w:val="0028190D"/>
    <w:rsid w:val="00282420"/>
    <w:rsid w:val="0028351E"/>
    <w:rsid w:val="00296103"/>
    <w:rsid w:val="00296610"/>
    <w:rsid w:val="00297196"/>
    <w:rsid w:val="002A0586"/>
    <w:rsid w:val="002A5D11"/>
    <w:rsid w:val="002B1190"/>
    <w:rsid w:val="002B278A"/>
    <w:rsid w:val="002B413F"/>
    <w:rsid w:val="002B492F"/>
    <w:rsid w:val="002C0176"/>
    <w:rsid w:val="002C2F13"/>
    <w:rsid w:val="002D6DA1"/>
    <w:rsid w:val="002D7AB3"/>
    <w:rsid w:val="002D7C56"/>
    <w:rsid w:val="002E0B1E"/>
    <w:rsid w:val="002E2075"/>
    <w:rsid w:val="002E3848"/>
    <w:rsid w:val="002E3922"/>
    <w:rsid w:val="002E42FB"/>
    <w:rsid w:val="002F0028"/>
    <w:rsid w:val="002F0FD0"/>
    <w:rsid w:val="002F1A8D"/>
    <w:rsid w:val="002F2B30"/>
    <w:rsid w:val="002F4EFF"/>
    <w:rsid w:val="002F6264"/>
    <w:rsid w:val="002F73C5"/>
    <w:rsid w:val="002F791A"/>
    <w:rsid w:val="00301B9B"/>
    <w:rsid w:val="00307881"/>
    <w:rsid w:val="0031129F"/>
    <w:rsid w:val="003117B4"/>
    <w:rsid w:val="00312DEA"/>
    <w:rsid w:val="00316408"/>
    <w:rsid w:val="00316C4C"/>
    <w:rsid w:val="0032039A"/>
    <w:rsid w:val="0032240C"/>
    <w:rsid w:val="00325A0A"/>
    <w:rsid w:val="00330553"/>
    <w:rsid w:val="003334E2"/>
    <w:rsid w:val="00333B32"/>
    <w:rsid w:val="00333B3A"/>
    <w:rsid w:val="00341051"/>
    <w:rsid w:val="003454A5"/>
    <w:rsid w:val="00351642"/>
    <w:rsid w:val="00351704"/>
    <w:rsid w:val="00351859"/>
    <w:rsid w:val="00351D95"/>
    <w:rsid w:val="00353523"/>
    <w:rsid w:val="00353F6A"/>
    <w:rsid w:val="00354BE1"/>
    <w:rsid w:val="0036195B"/>
    <w:rsid w:val="003631F4"/>
    <w:rsid w:val="00363DEF"/>
    <w:rsid w:val="00363E3C"/>
    <w:rsid w:val="00365592"/>
    <w:rsid w:val="003708BC"/>
    <w:rsid w:val="00373057"/>
    <w:rsid w:val="00375786"/>
    <w:rsid w:val="003779C3"/>
    <w:rsid w:val="00382287"/>
    <w:rsid w:val="003845F2"/>
    <w:rsid w:val="00387A46"/>
    <w:rsid w:val="00394EEF"/>
    <w:rsid w:val="003A184B"/>
    <w:rsid w:val="003A19D9"/>
    <w:rsid w:val="003B0B00"/>
    <w:rsid w:val="003B396F"/>
    <w:rsid w:val="003C268A"/>
    <w:rsid w:val="003C3BD5"/>
    <w:rsid w:val="003C5C78"/>
    <w:rsid w:val="003C60EC"/>
    <w:rsid w:val="003D642B"/>
    <w:rsid w:val="003D6FB1"/>
    <w:rsid w:val="003E22C3"/>
    <w:rsid w:val="003E3382"/>
    <w:rsid w:val="003E37FE"/>
    <w:rsid w:val="003E4320"/>
    <w:rsid w:val="003E6ED6"/>
    <w:rsid w:val="003F217C"/>
    <w:rsid w:val="003F2380"/>
    <w:rsid w:val="003F4BF0"/>
    <w:rsid w:val="003F7CCF"/>
    <w:rsid w:val="004022AC"/>
    <w:rsid w:val="00405743"/>
    <w:rsid w:val="004108D6"/>
    <w:rsid w:val="00411434"/>
    <w:rsid w:val="004122A7"/>
    <w:rsid w:val="00412945"/>
    <w:rsid w:val="00414CB7"/>
    <w:rsid w:val="00417DC5"/>
    <w:rsid w:val="00431598"/>
    <w:rsid w:val="0043195B"/>
    <w:rsid w:val="00434D72"/>
    <w:rsid w:val="0043582A"/>
    <w:rsid w:val="00436822"/>
    <w:rsid w:val="00446C4E"/>
    <w:rsid w:val="00447C02"/>
    <w:rsid w:val="00454458"/>
    <w:rsid w:val="004550ED"/>
    <w:rsid w:val="004563A7"/>
    <w:rsid w:val="00457267"/>
    <w:rsid w:val="00461E7F"/>
    <w:rsid w:val="00462099"/>
    <w:rsid w:val="0047112E"/>
    <w:rsid w:val="00472108"/>
    <w:rsid w:val="004721D1"/>
    <w:rsid w:val="0047245B"/>
    <w:rsid w:val="004817CE"/>
    <w:rsid w:val="00481A1B"/>
    <w:rsid w:val="0048420F"/>
    <w:rsid w:val="00485D29"/>
    <w:rsid w:val="00494831"/>
    <w:rsid w:val="004A15EF"/>
    <w:rsid w:val="004A45CE"/>
    <w:rsid w:val="004A4A2F"/>
    <w:rsid w:val="004A5B58"/>
    <w:rsid w:val="004A5CAD"/>
    <w:rsid w:val="004B1B5A"/>
    <w:rsid w:val="004B37D8"/>
    <w:rsid w:val="004C0BF6"/>
    <w:rsid w:val="004C1463"/>
    <w:rsid w:val="004C4789"/>
    <w:rsid w:val="004C5A2B"/>
    <w:rsid w:val="004D4011"/>
    <w:rsid w:val="004D749D"/>
    <w:rsid w:val="004E60EB"/>
    <w:rsid w:val="004E71DF"/>
    <w:rsid w:val="004F17E2"/>
    <w:rsid w:val="004F21E0"/>
    <w:rsid w:val="004F3626"/>
    <w:rsid w:val="004F3CE5"/>
    <w:rsid w:val="004F4DA7"/>
    <w:rsid w:val="0050177A"/>
    <w:rsid w:val="00502654"/>
    <w:rsid w:val="005029F4"/>
    <w:rsid w:val="005040F1"/>
    <w:rsid w:val="00505A3E"/>
    <w:rsid w:val="00510509"/>
    <w:rsid w:val="005137F2"/>
    <w:rsid w:val="00513FFD"/>
    <w:rsid w:val="00514D46"/>
    <w:rsid w:val="00517458"/>
    <w:rsid w:val="00517CEF"/>
    <w:rsid w:val="00520D62"/>
    <w:rsid w:val="005433B7"/>
    <w:rsid w:val="00543613"/>
    <w:rsid w:val="00543FD2"/>
    <w:rsid w:val="0054438C"/>
    <w:rsid w:val="0054690E"/>
    <w:rsid w:val="00550E02"/>
    <w:rsid w:val="00551021"/>
    <w:rsid w:val="0055219A"/>
    <w:rsid w:val="00557E9E"/>
    <w:rsid w:val="0056766B"/>
    <w:rsid w:val="00570F1A"/>
    <w:rsid w:val="00572C35"/>
    <w:rsid w:val="00573609"/>
    <w:rsid w:val="00577E05"/>
    <w:rsid w:val="00583D15"/>
    <w:rsid w:val="00586D16"/>
    <w:rsid w:val="00587440"/>
    <w:rsid w:val="00587FB1"/>
    <w:rsid w:val="00594BE5"/>
    <w:rsid w:val="00595209"/>
    <w:rsid w:val="0059671B"/>
    <w:rsid w:val="005979FB"/>
    <w:rsid w:val="005A344E"/>
    <w:rsid w:val="005A47CE"/>
    <w:rsid w:val="005A6110"/>
    <w:rsid w:val="005A79E2"/>
    <w:rsid w:val="005B290F"/>
    <w:rsid w:val="005B2E9C"/>
    <w:rsid w:val="005C1E07"/>
    <w:rsid w:val="005D0B8B"/>
    <w:rsid w:val="005D342C"/>
    <w:rsid w:val="005D5A73"/>
    <w:rsid w:val="005D6BAB"/>
    <w:rsid w:val="005E3BB3"/>
    <w:rsid w:val="005E55A8"/>
    <w:rsid w:val="005E57C3"/>
    <w:rsid w:val="005E6783"/>
    <w:rsid w:val="005F01DC"/>
    <w:rsid w:val="005F0946"/>
    <w:rsid w:val="005F1381"/>
    <w:rsid w:val="005F1751"/>
    <w:rsid w:val="005F6479"/>
    <w:rsid w:val="005F79FF"/>
    <w:rsid w:val="005F7FBC"/>
    <w:rsid w:val="0060747F"/>
    <w:rsid w:val="00610DBD"/>
    <w:rsid w:val="006121BB"/>
    <w:rsid w:val="00613F1E"/>
    <w:rsid w:val="00620ED0"/>
    <w:rsid w:val="00621130"/>
    <w:rsid w:val="00623760"/>
    <w:rsid w:val="00625B96"/>
    <w:rsid w:val="00625ED7"/>
    <w:rsid w:val="00626945"/>
    <w:rsid w:val="006301FF"/>
    <w:rsid w:val="006323A0"/>
    <w:rsid w:val="0063392D"/>
    <w:rsid w:val="00635DD9"/>
    <w:rsid w:val="006371B8"/>
    <w:rsid w:val="00640EEB"/>
    <w:rsid w:val="00654D27"/>
    <w:rsid w:val="00654FD4"/>
    <w:rsid w:val="006550D4"/>
    <w:rsid w:val="00660E26"/>
    <w:rsid w:val="0066150B"/>
    <w:rsid w:val="00662E22"/>
    <w:rsid w:val="006630B1"/>
    <w:rsid w:val="006648EC"/>
    <w:rsid w:val="00664B19"/>
    <w:rsid w:val="00673247"/>
    <w:rsid w:val="0067400A"/>
    <w:rsid w:val="0067406E"/>
    <w:rsid w:val="00674DD3"/>
    <w:rsid w:val="00675B0D"/>
    <w:rsid w:val="006779A4"/>
    <w:rsid w:val="006825FA"/>
    <w:rsid w:val="006833C0"/>
    <w:rsid w:val="00687A55"/>
    <w:rsid w:val="00691824"/>
    <w:rsid w:val="00692224"/>
    <w:rsid w:val="00694048"/>
    <w:rsid w:val="00695283"/>
    <w:rsid w:val="006A2200"/>
    <w:rsid w:val="006A245F"/>
    <w:rsid w:val="006A3087"/>
    <w:rsid w:val="006A56E8"/>
    <w:rsid w:val="006B00C0"/>
    <w:rsid w:val="006B15BB"/>
    <w:rsid w:val="006B19B0"/>
    <w:rsid w:val="006B667B"/>
    <w:rsid w:val="006B676B"/>
    <w:rsid w:val="006B6E31"/>
    <w:rsid w:val="006C21CD"/>
    <w:rsid w:val="006C2885"/>
    <w:rsid w:val="006D195C"/>
    <w:rsid w:val="006D1C56"/>
    <w:rsid w:val="006D284F"/>
    <w:rsid w:val="006D4097"/>
    <w:rsid w:val="006D5CCC"/>
    <w:rsid w:val="006E4AD0"/>
    <w:rsid w:val="006E58A1"/>
    <w:rsid w:val="006E5AC9"/>
    <w:rsid w:val="006E65DB"/>
    <w:rsid w:val="006F050F"/>
    <w:rsid w:val="006F17A6"/>
    <w:rsid w:val="006F50AB"/>
    <w:rsid w:val="006F514B"/>
    <w:rsid w:val="00700610"/>
    <w:rsid w:val="00702C9C"/>
    <w:rsid w:val="00703828"/>
    <w:rsid w:val="007105E2"/>
    <w:rsid w:val="007134C9"/>
    <w:rsid w:val="00714123"/>
    <w:rsid w:val="007265DF"/>
    <w:rsid w:val="007274B2"/>
    <w:rsid w:val="007301F4"/>
    <w:rsid w:val="00730DE2"/>
    <w:rsid w:val="00730F4F"/>
    <w:rsid w:val="007324CA"/>
    <w:rsid w:val="00737C11"/>
    <w:rsid w:val="00741E88"/>
    <w:rsid w:val="00742683"/>
    <w:rsid w:val="0074417B"/>
    <w:rsid w:val="0074730C"/>
    <w:rsid w:val="00754A05"/>
    <w:rsid w:val="00760017"/>
    <w:rsid w:val="007614B6"/>
    <w:rsid w:val="00761864"/>
    <w:rsid w:val="00762632"/>
    <w:rsid w:val="00765042"/>
    <w:rsid w:val="007717B5"/>
    <w:rsid w:val="007724A3"/>
    <w:rsid w:val="007757C0"/>
    <w:rsid w:val="007766F4"/>
    <w:rsid w:val="00776D9B"/>
    <w:rsid w:val="007844B3"/>
    <w:rsid w:val="0078604A"/>
    <w:rsid w:val="00786385"/>
    <w:rsid w:val="007872E9"/>
    <w:rsid w:val="00791E66"/>
    <w:rsid w:val="00796F25"/>
    <w:rsid w:val="00797F5D"/>
    <w:rsid w:val="007A2BBE"/>
    <w:rsid w:val="007B3D14"/>
    <w:rsid w:val="007B3E39"/>
    <w:rsid w:val="007B4737"/>
    <w:rsid w:val="007B64F9"/>
    <w:rsid w:val="007B6792"/>
    <w:rsid w:val="007B748E"/>
    <w:rsid w:val="007B7BD9"/>
    <w:rsid w:val="007C3AB3"/>
    <w:rsid w:val="007C52B9"/>
    <w:rsid w:val="007C6A1C"/>
    <w:rsid w:val="007C78AA"/>
    <w:rsid w:val="007D1709"/>
    <w:rsid w:val="007D76B2"/>
    <w:rsid w:val="007E1D95"/>
    <w:rsid w:val="007E24B5"/>
    <w:rsid w:val="007E47A4"/>
    <w:rsid w:val="007F0806"/>
    <w:rsid w:val="007F0D8C"/>
    <w:rsid w:val="007F1FE5"/>
    <w:rsid w:val="007F4E16"/>
    <w:rsid w:val="007F59B2"/>
    <w:rsid w:val="00802FA3"/>
    <w:rsid w:val="00805D56"/>
    <w:rsid w:val="00811ACC"/>
    <w:rsid w:val="00811E03"/>
    <w:rsid w:val="00814A2A"/>
    <w:rsid w:val="008169F2"/>
    <w:rsid w:val="0082021E"/>
    <w:rsid w:val="0082179F"/>
    <w:rsid w:val="00822103"/>
    <w:rsid w:val="00824C5B"/>
    <w:rsid w:val="00825B41"/>
    <w:rsid w:val="00827687"/>
    <w:rsid w:val="00827FB6"/>
    <w:rsid w:val="00830A3A"/>
    <w:rsid w:val="008335DC"/>
    <w:rsid w:val="00837257"/>
    <w:rsid w:val="00837488"/>
    <w:rsid w:val="0084609E"/>
    <w:rsid w:val="008463A4"/>
    <w:rsid w:val="00853E30"/>
    <w:rsid w:val="00854842"/>
    <w:rsid w:val="00855F96"/>
    <w:rsid w:val="0085757E"/>
    <w:rsid w:val="00863E30"/>
    <w:rsid w:val="0086491B"/>
    <w:rsid w:val="0086555F"/>
    <w:rsid w:val="008777FE"/>
    <w:rsid w:val="00882004"/>
    <w:rsid w:val="00882791"/>
    <w:rsid w:val="00883348"/>
    <w:rsid w:val="00885779"/>
    <w:rsid w:val="0089098E"/>
    <w:rsid w:val="00893592"/>
    <w:rsid w:val="00894311"/>
    <w:rsid w:val="008975C0"/>
    <w:rsid w:val="008A15FF"/>
    <w:rsid w:val="008A2C22"/>
    <w:rsid w:val="008A3EDF"/>
    <w:rsid w:val="008A7DF0"/>
    <w:rsid w:val="008B0A79"/>
    <w:rsid w:val="008B61FB"/>
    <w:rsid w:val="008B6839"/>
    <w:rsid w:val="008C08B4"/>
    <w:rsid w:val="008C4A1A"/>
    <w:rsid w:val="008C4E0C"/>
    <w:rsid w:val="008C60C6"/>
    <w:rsid w:val="008D0427"/>
    <w:rsid w:val="008D0F93"/>
    <w:rsid w:val="008D261D"/>
    <w:rsid w:val="008D4BE9"/>
    <w:rsid w:val="008E3D26"/>
    <w:rsid w:val="008E53C8"/>
    <w:rsid w:val="008E6035"/>
    <w:rsid w:val="008E67B3"/>
    <w:rsid w:val="008E77FB"/>
    <w:rsid w:val="008F1984"/>
    <w:rsid w:val="009025A4"/>
    <w:rsid w:val="00910697"/>
    <w:rsid w:val="0091166A"/>
    <w:rsid w:val="00911C36"/>
    <w:rsid w:val="009240DE"/>
    <w:rsid w:val="00933A6F"/>
    <w:rsid w:val="00942650"/>
    <w:rsid w:val="00943D2B"/>
    <w:rsid w:val="009471B5"/>
    <w:rsid w:val="009501BA"/>
    <w:rsid w:val="009503AA"/>
    <w:rsid w:val="00951BB7"/>
    <w:rsid w:val="0095561C"/>
    <w:rsid w:val="009614E0"/>
    <w:rsid w:val="009630F9"/>
    <w:rsid w:val="00964DB8"/>
    <w:rsid w:val="00965903"/>
    <w:rsid w:val="00965BFD"/>
    <w:rsid w:val="00970B76"/>
    <w:rsid w:val="00970E31"/>
    <w:rsid w:val="0097589A"/>
    <w:rsid w:val="009765B4"/>
    <w:rsid w:val="00976AE8"/>
    <w:rsid w:val="00977356"/>
    <w:rsid w:val="009A1F4B"/>
    <w:rsid w:val="009A41DA"/>
    <w:rsid w:val="009A46EC"/>
    <w:rsid w:val="009B24CF"/>
    <w:rsid w:val="009B2D19"/>
    <w:rsid w:val="009B4C15"/>
    <w:rsid w:val="009B6ED2"/>
    <w:rsid w:val="009C4634"/>
    <w:rsid w:val="009C4A01"/>
    <w:rsid w:val="009C5466"/>
    <w:rsid w:val="009C593F"/>
    <w:rsid w:val="009C6184"/>
    <w:rsid w:val="009C6C7A"/>
    <w:rsid w:val="009C75C1"/>
    <w:rsid w:val="009C76AF"/>
    <w:rsid w:val="009D1218"/>
    <w:rsid w:val="009D28CF"/>
    <w:rsid w:val="009D31A5"/>
    <w:rsid w:val="009D3987"/>
    <w:rsid w:val="009D49A9"/>
    <w:rsid w:val="009E7417"/>
    <w:rsid w:val="009F3E30"/>
    <w:rsid w:val="009F542B"/>
    <w:rsid w:val="009F6EFF"/>
    <w:rsid w:val="00A01536"/>
    <w:rsid w:val="00A02794"/>
    <w:rsid w:val="00A02A16"/>
    <w:rsid w:val="00A06A3E"/>
    <w:rsid w:val="00A12B78"/>
    <w:rsid w:val="00A23B6D"/>
    <w:rsid w:val="00A24AC3"/>
    <w:rsid w:val="00A24EB2"/>
    <w:rsid w:val="00A27253"/>
    <w:rsid w:val="00A27628"/>
    <w:rsid w:val="00A2764E"/>
    <w:rsid w:val="00A27AED"/>
    <w:rsid w:val="00A3176B"/>
    <w:rsid w:val="00A36E9D"/>
    <w:rsid w:val="00A426AA"/>
    <w:rsid w:val="00A52E9A"/>
    <w:rsid w:val="00A53637"/>
    <w:rsid w:val="00A550EB"/>
    <w:rsid w:val="00A55BD5"/>
    <w:rsid w:val="00A56B32"/>
    <w:rsid w:val="00A57C3B"/>
    <w:rsid w:val="00A57F59"/>
    <w:rsid w:val="00A751E1"/>
    <w:rsid w:val="00A75309"/>
    <w:rsid w:val="00A779DB"/>
    <w:rsid w:val="00A80384"/>
    <w:rsid w:val="00A83ADD"/>
    <w:rsid w:val="00A85538"/>
    <w:rsid w:val="00A85F2A"/>
    <w:rsid w:val="00A8774F"/>
    <w:rsid w:val="00A9541D"/>
    <w:rsid w:val="00AA3316"/>
    <w:rsid w:val="00AB0CCE"/>
    <w:rsid w:val="00AB15B7"/>
    <w:rsid w:val="00AB30CA"/>
    <w:rsid w:val="00AB49D9"/>
    <w:rsid w:val="00AB57DF"/>
    <w:rsid w:val="00AB7FC0"/>
    <w:rsid w:val="00AC21DC"/>
    <w:rsid w:val="00AD7E6E"/>
    <w:rsid w:val="00AE1F80"/>
    <w:rsid w:val="00AE7C39"/>
    <w:rsid w:val="00AF4ECF"/>
    <w:rsid w:val="00B007D6"/>
    <w:rsid w:val="00B026C1"/>
    <w:rsid w:val="00B05BB5"/>
    <w:rsid w:val="00B06AC9"/>
    <w:rsid w:val="00B1127F"/>
    <w:rsid w:val="00B143E1"/>
    <w:rsid w:val="00B14B41"/>
    <w:rsid w:val="00B150F4"/>
    <w:rsid w:val="00B200A1"/>
    <w:rsid w:val="00B2081F"/>
    <w:rsid w:val="00B2191D"/>
    <w:rsid w:val="00B23ABD"/>
    <w:rsid w:val="00B243F3"/>
    <w:rsid w:val="00B24C39"/>
    <w:rsid w:val="00B26428"/>
    <w:rsid w:val="00B269B6"/>
    <w:rsid w:val="00B27833"/>
    <w:rsid w:val="00B27FB7"/>
    <w:rsid w:val="00B35AE2"/>
    <w:rsid w:val="00B37018"/>
    <w:rsid w:val="00B52446"/>
    <w:rsid w:val="00B5451D"/>
    <w:rsid w:val="00B54BA5"/>
    <w:rsid w:val="00B5684F"/>
    <w:rsid w:val="00B576D4"/>
    <w:rsid w:val="00B61D50"/>
    <w:rsid w:val="00B63972"/>
    <w:rsid w:val="00B676BA"/>
    <w:rsid w:val="00B677C8"/>
    <w:rsid w:val="00B70FE3"/>
    <w:rsid w:val="00B72959"/>
    <w:rsid w:val="00B72DB7"/>
    <w:rsid w:val="00B76237"/>
    <w:rsid w:val="00B82167"/>
    <w:rsid w:val="00B849A4"/>
    <w:rsid w:val="00B87DDE"/>
    <w:rsid w:val="00B909A5"/>
    <w:rsid w:val="00B90DEB"/>
    <w:rsid w:val="00B927FF"/>
    <w:rsid w:val="00B959E3"/>
    <w:rsid w:val="00B9655F"/>
    <w:rsid w:val="00B96679"/>
    <w:rsid w:val="00BA10D3"/>
    <w:rsid w:val="00BA1772"/>
    <w:rsid w:val="00BA1988"/>
    <w:rsid w:val="00BA7529"/>
    <w:rsid w:val="00BB5811"/>
    <w:rsid w:val="00BB6BD7"/>
    <w:rsid w:val="00BB7006"/>
    <w:rsid w:val="00BC0395"/>
    <w:rsid w:val="00BC0B67"/>
    <w:rsid w:val="00BC3D1D"/>
    <w:rsid w:val="00BC41D0"/>
    <w:rsid w:val="00BC6936"/>
    <w:rsid w:val="00BC745C"/>
    <w:rsid w:val="00BC76E6"/>
    <w:rsid w:val="00BD2D2F"/>
    <w:rsid w:val="00BD4691"/>
    <w:rsid w:val="00BD49A3"/>
    <w:rsid w:val="00BD5DD7"/>
    <w:rsid w:val="00BD718D"/>
    <w:rsid w:val="00BE20B8"/>
    <w:rsid w:val="00BE2A47"/>
    <w:rsid w:val="00BF027B"/>
    <w:rsid w:val="00BF0DB5"/>
    <w:rsid w:val="00BF2015"/>
    <w:rsid w:val="00C054EB"/>
    <w:rsid w:val="00C064B1"/>
    <w:rsid w:val="00C11F2D"/>
    <w:rsid w:val="00C14068"/>
    <w:rsid w:val="00C1454D"/>
    <w:rsid w:val="00C15E49"/>
    <w:rsid w:val="00C17C67"/>
    <w:rsid w:val="00C26818"/>
    <w:rsid w:val="00C364D4"/>
    <w:rsid w:val="00C41983"/>
    <w:rsid w:val="00C4466E"/>
    <w:rsid w:val="00C44A50"/>
    <w:rsid w:val="00C45AF5"/>
    <w:rsid w:val="00C466FC"/>
    <w:rsid w:val="00C47521"/>
    <w:rsid w:val="00C47BD6"/>
    <w:rsid w:val="00C535A0"/>
    <w:rsid w:val="00C5477E"/>
    <w:rsid w:val="00C5640A"/>
    <w:rsid w:val="00C56DA4"/>
    <w:rsid w:val="00C579A8"/>
    <w:rsid w:val="00C64E10"/>
    <w:rsid w:val="00C650F1"/>
    <w:rsid w:val="00C65BAF"/>
    <w:rsid w:val="00C74A27"/>
    <w:rsid w:val="00C76635"/>
    <w:rsid w:val="00C774D1"/>
    <w:rsid w:val="00C8092F"/>
    <w:rsid w:val="00C9216C"/>
    <w:rsid w:val="00C96499"/>
    <w:rsid w:val="00CA0F5A"/>
    <w:rsid w:val="00CA36F8"/>
    <w:rsid w:val="00CA4139"/>
    <w:rsid w:val="00CB246F"/>
    <w:rsid w:val="00CB3012"/>
    <w:rsid w:val="00CB37CA"/>
    <w:rsid w:val="00CB4E14"/>
    <w:rsid w:val="00CB58A3"/>
    <w:rsid w:val="00CB6326"/>
    <w:rsid w:val="00CB7D18"/>
    <w:rsid w:val="00CC34BC"/>
    <w:rsid w:val="00CC397E"/>
    <w:rsid w:val="00CC7BFD"/>
    <w:rsid w:val="00CC7CF3"/>
    <w:rsid w:val="00CD149A"/>
    <w:rsid w:val="00CD3BDB"/>
    <w:rsid w:val="00CD4611"/>
    <w:rsid w:val="00CD4C8A"/>
    <w:rsid w:val="00CD7545"/>
    <w:rsid w:val="00CE2D9C"/>
    <w:rsid w:val="00CE31C1"/>
    <w:rsid w:val="00CE3C9F"/>
    <w:rsid w:val="00CE5ECA"/>
    <w:rsid w:val="00CE6A82"/>
    <w:rsid w:val="00CE7AF7"/>
    <w:rsid w:val="00CF23A3"/>
    <w:rsid w:val="00CF64F4"/>
    <w:rsid w:val="00CF6DD2"/>
    <w:rsid w:val="00D005C0"/>
    <w:rsid w:val="00D019BA"/>
    <w:rsid w:val="00D04713"/>
    <w:rsid w:val="00D0706A"/>
    <w:rsid w:val="00D07418"/>
    <w:rsid w:val="00D101CA"/>
    <w:rsid w:val="00D1055A"/>
    <w:rsid w:val="00D1110A"/>
    <w:rsid w:val="00D1263C"/>
    <w:rsid w:val="00D2076A"/>
    <w:rsid w:val="00D25AE8"/>
    <w:rsid w:val="00D270A7"/>
    <w:rsid w:val="00D30391"/>
    <w:rsid w:val="00D3054F"/>
    <w:rsid w:val="00D3087D"/>
    <w:rsid w:val="00D30BC7"/>
    <w:rsid w:val="00D33A81"/>
    <w:rsid w:val="00D348B1"/>
    <w:rsid w:val="00D44D2A"/>
    <w:rsid w:val="00D47F11"/>
    <w:rsid w:val="00D508F0"/>
    <w:rsid w:val="00D52D9D"/>
    <w:rsid w:val="00D5432C"/>
    <w:rsid w:val="00D54C5D"/>
    <w:rsid w:val="00D56134"/>
    <w:rsid w:val="00D567CD"/>
    <w:rsid w:val="00D575A4"/>
    <w:rsid w:val="00D61867"/>
    <w:rsid w:val="00D61C7B"/>
    <w:rsid w:val="00D65DD6"/>
    <w:rsid w:val="00D6660B"/>
    <w:rsid w:val="00D66D5C"/>
    <w:rsid w:val="00D674EC"/>
    <w:rsid w:val="00D72148"/>
    <w:rsid w:val="00D76311"/>
    <w:rsid w:val="00D763CE"/>
    <w:rsid w:val="00D76BC4"/>
    <w:rsid w:val="00D81135"/>
    <w:rsid w:val="00D85D7C"/>
    <w:rsid w:val="00D960BE"/>
    <w:rsid w:val="00DA69DE"/>
    <w:rsid w:val="00DB1091"/>
    <w:rsid w:val="00DB44C9"/>
    <w:rsid w:val="00DB61A2"/>
    <w:rsid w:val="00DB7CCE"/>
    <w:rsid w:val="00DC295A"/>
    <w:rsid w:val="00DD06E9"/>
    <w:rsid w:val="00DD2C16"/>
    <w:rsid w:val="00DE0F96"/>
    <w:rsid w:val="00DE1522"/>
    <w:rsid w:val="00DE4210"/>
    <w:rsid w:val="00DE5965"/>
    <w:rsid w:val="00DE5B23"/>
    <w:rsid w:val="00DF24CF"/>
    <w:rsid w:val="00DF2BEA"/>
    <w:rsid w:val="00DF3E5B"/>
    <w:rsid w:val="00DF6BA9"/>
    <w:rsid w:val="00E04F1F"/>
    <w:rsid w:val="00E1373F"/>
    <w:rsid w:val="00E13EE4"/>
    <w:rsid w:val="00E21D49"/>
    <w:rsid w:val="00E22A35"/>
    <w:rsid w:val="00E23413"/>
    <w:rsid w:val="00E31300"/>
    <w:rsid w:val="00E32140"/>
    <w:rsid w:val="00E3350F"/>
    <w:rsid w:val="00E33B5A"/>
    <w:rsid w:val="00E33E92"/>
    <w:rsid w:val="00E34E74"/>
    <w:rsid w:val="00E37259"/>
    <w:rsid w:val="00E37E06"/>
    <w:rsid w:val="00E40A8B"/>
    <w:rsid w:val="00E50D8B"/>
    <w:rsid w:val="00E51A8E"/>
    <w:rsid w:val="00E520B3"/>
    <w:rsid w:val="00E52654"/>
    <w:rsid w:val="00E5503B"/>
    <w:rsid w:val="00E55ECF"/>
    <w:rsid w:val="00E56DBD"/>
    <w:rsid w:val="00E60D6E"/>
    <w:rsid w:val="00E64B8A"/>
    <w:rsid w:val="00E64FF4"/>
    <w:rsid w:val="00E662ED"/>
    <w:rsid w:val="00E70D53"/>
    <w:rsid w:val="00E71A99"/>
    <w:rsid w:val="00E7304F"/>
    <w:rsid w:val="00E753AC"/>
    <w:rsid w:val="00E77F64"/>
    <w:rsid w:val="00E86118"/>
    <w:rsid w:val="00E909FB"/>
    <w:rsid w:val="00E9192A"/>
    <w:rsid w:val="00E931BB"/>
    <w:rsid w:val="00E93960"/>
    <w:rsid w:val="00E95569"/>
    <w:rsid w:val="00E975EE"/>
    <w:rsid w:val="00EA12EF"/>
    <w:rsid w:val="00EA1750"/>
    <w:rsid w:val="00EA3975"/>
    <w:rsid w:val="00EA4480"/>
    <w:rsid w:val="00EC07B3"/>
    <w:rsid w:val="00EC07D3"/>
    <w:rsid w:val="00EC2E1D"/>
    <w:rsid w:val="00EC680F"/>
    <w:rsid w:val="00EC6912"/>
    <w:rsid w:val="00EC77BE"/>
    <w:rsid w:val="00EC7AA3"/>
    <w:rsid w:val="00EC7C56"/>
    <w:rsid w:val="00ED3F01"/>
    <w:rsid w:val="00ED42FD"/>
    <w:rsid w:val="00ED6CAB"/>
    <w:rsid w:val="00ED7851"/>
    <w:rsid w:val="00EE1F14"/>
    <w:rsid w:val="00EE459E"/>
    <w:rsid w:val="00EE6A4D"/>
    <w:rsid w:val="00EE7E53"/>
    <w:rsid w:val="00EF2291"/>
    <w:rsid w:val="00EF2C4A"/>
    <w:rsid w:val="00EF7AEF"/>
    <w:rsid w:val="00F0046C"/>
    <w:rsid w:val="00F033B2"/>
    <w:rsid w:val="00F03928"/>
    <w:rsid w:val="00F05979"/>
    <w:rsid w:val="00F05B4A"/>
    <w:rsid w:val="00F07DCB"/>
    <w:rsid w:val="00F13CF0"/>
    <w:rsid w:val="00F1592C"/>
    <w:rsid w:val="00F159F7"/>
    <w:rsid w:val="00F17331"/>
    <w:rsid w:val="00F23075"/>
    <w:rsid w:val="00F236F5"/>
    <w:rsid w:val="00F23DDC"/>
    <w:rsid w:val="00F24A98"/>
    <w:rsid w:val="00F25A59"/>
    <w:rsid w:val="00F333C7"/>
    <w:rsid w:val="00F3496D"/>
    <w:rsid w:val="00F42D2D"/>
    <w:rsid w:val="00F51487"/>
    <w:rsid w:val="00F53C62"/>
    <w:rsid w:val="00F53ECA"/>
    <w:rsid w:val="00F56CBA"/>
    <w:rsid w:val="00F571DA"/>
    <w:rsid w:val="00F61C17"/>
    <w:rsid w:val="00F637B8"/>
    <w:rsid w:val="00F63D89"/>
    <w:rsid w:val="00F63FA1"/>
    <w:rsid w:val="00F675F2"/>
    <w:rsid w:val="00F7290B"/>
    <w:rsid w:val="00F72B2D"/>
    <w:rsid w:val="00F72BD1"/>
    <w:rsid w:val="00F732A1"/>
    <w:rsid w:val="00F73F97"/>
    <w:rsid w:val="00F77300"/>
    <w:rsid w:val="00F778FD"/>
    <w:rsid w:val="00F82B74"/>
    <w:rsid w:val="00F86017"/>
    <w:rsid w:val="00F9031D"/>
    <w:rsid w:val="00F90FEA"/>
    <w:rsid w:val="00F9213E"/>
    <w:rsid w:val="00F9524B"/>
    <w:rsid w:val="00F95F00"/>
    <w:rsid w:val="00FA1C26"/>
    <w:rsid w:val="00FB1729"/>
    <w:rsid w:val="00FB1F92"/>
    <w:rsid w:val="00FC05BE"/>
    <w:rsid w:val="00FC2CFF"/>
    <w:rsid w:val="00FC6578"/>
    <w:rsid w:val="00FD116D"/>
    <w:rsid w:val="00FD36C5"/>
    <w:rsid w:val="00FD409F"/>
    <w:rsid w:val="00FE1B98"/>
    <w:rsid w:val="00FE1DEE"/>
    <w:rsid w:val="00FE5233"/>
    <w:rsid w:val="00FE6ABA"/>
    <w:rsid w:val="00FF039C"/>
    <w:rsid w:val="00FF278B"/>
    <w:rsid w:val="00FF4640"/>
    <w:rsid w:val="00FF497E"/>
    <w:rsid w:val="00FF4FDF"/>
    <w:rsid w:val="00FF5D67"/>
    <w:rsid w:val="00FF5E5A"/>
    <w:rsid w:val="00FF5F81"/>
    <w:rsid w:val="00FF65E2"/>
    <w:rsid w:val="00FF7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E9715"/>
  <w15:chartTrackingRefBased/>
  <w15:docId w15:val="{2066C45E-8CF1-4291-99FE-00D10A856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64FF4"/>
    <w:pPr>
      <w:spacing w:after="0" w:line="240" w:lineRule="auto"/>
    </w:pPr>
    <w:rPr>
      <w:rFonts w:ascii="Times New Roman" w:eastAsia="Times New Roman" w:hAnsi="Times New Roman" w:cs="Times New Roman"/>
      <w:sz w:val="24"/>
      <w:szCs w:val="24"/>
      <w:lang w:val="en-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4480"/>
    <w:pPr>
      <w:ind w:left="720"/>
      <w:contextualSpacing/>
    </w:pPr>
  </w:style>
  <w:style w:type="table" w:styleId="TableGrid">
    <w:name w:val="Table Grid"/>
    <w:basedOn w:val="TableNormal"/>
    <w:uiPriority w:val="39"/>
    <w:rsid w:val="007C7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78AA"/>
    <w:rPr>
      <w:color w:val="0000FF"/>
      <w:u w:val="single"/>
    </w:rPr>
  </w:style>
  <w:style w:type="character" w:customStyle="1" w:styleId="UnresolvedMention1">
    <w:name w:val="Unresolved Mention1"/>
    <w:basedOn w:val="DefaultParagraphFont"/>
    <w:uiPriority w:val="99"/>
    <w:semiHidden/>
    <w:unhideWhenUsed/>
    <w:rsid w:val="007C78AA"/>
    <w:rPr>
      <w:color w:val="605E5C"/>
      <w:shd w:val="clear" w:color="auto" w:fill="E1DFDD"/>
    </w:rPr>
  </w:style>
  <w:style w:type="paragraph" w:styleId="Header">
    <w:name w:val="header"/>
    <w:basedOn w:val="Normal"/>
    <w:link w:val="HeaderChar"/>
    <w:uiPriority w:val="99"/>
    <w:unhideWhenUsed/>
    <w:rsid w:val="00B23ABD"/>
    <w:pPr>
      <w:tabs>
        <w:tab w:val="center" w:pos="4680"/>
        <w:tab w:val="right" w:pos="9360"/>
      </w:tabs>
    </w:pPr>
  </w:style>
  <w:style w:type="character" w:customStyle="1" w:styleId="HeaderChar">
    <w:name w:val="Header Char"/>
    <w:basedOn w:val="DefaultParagraphFont"/>
    <w:link w:val="Header"/>
    <w:uiPriority w:val="99"/>
    <w:rsid w:val="00B23ABD"/>
  </w:style>
  <w:style w:type="paragraph" w:styleId="Footer">
    <w:name w:val="footer"/>
    <w:basedOn w:val="Normal"/>
    <w:link w:val="FooterChar"/>
    <w:uiPriority w:val="99"/>
    <w:unhideWhenUsed/>
    <w:rsid w:val="00B23ABD"/>
    <w:pPr>
      <w:tabs>
        <w:tab w:val="center" w:pos="4680"/>
        <w:tab w:val="right" w:pos="9360"/>
      </w:tabs>
    </w:pPr>
  </w:style>
  <w:style w:type="character" w:customStyle="1" w:styleId="FooterChar">
    <w:name w:val="Footer Char"/>
    <w:basedOn w:val="DefaultParagraphFont"/>
    <w:link w:val="Footer"/>
    <w:uiPriority w:val="99"/>
    <w:rsid w:val="00B23ABD"/>
  </w:style>
  <w:style w:type="character" w:styleId="FollowedHyperlink">
    <w:name w:val="FollowedHyperlink"/>
    <w:basedOn w:val="DefaultParagraphFont"/>
    <w:uiPriority w:val="99"/>
    <w:semiHidden/>
    <w:unhideWhenUsed/>
    <w:rsid w:val="0012175B"/>
    <w:rPr>
      <w:color w:val="954F72" w:themeColor="followedHyperlink"/>
      <w:u w:val="single"/>
    </w:rPr>
  </w:style>
  <w:style w:type="character" w:styleId="CommentReference">
    <w:name w:val="annotation reference"/>
    <w:basedOn w:val="DefaultParagraphFont"/>
    <w:uiPriority w:val="99"/>
    <w:semiHidden/>
    <w:unhideWhenUsed/>
    <w:rsid w:val="00E71A99"/>
    <w:rPr>
      <w:sz w:val="16"/>
      <w:szCs w:val="16"/>
    </w:rPr>
  </w:style>
  <w:style w:type="paragraph" w:styleId="CommentText">
    <w:name w:val="annotation text"/>
    <w:basedOn w:val="Normal"/>
    <w:link w:val="CommentTextChar"/>
    <w:uiPriority w:val="99"/>
    <w:unhideWhenUsed/>
    <w:rsid w:val="00E71A99"/>
    <w:rPr>
      <w:sz w:val="20"/>
      <w:szCs w:val="20"/>
    </w:rPr>
  </w:style>
  <w:style w:type="character" w:customStyle="1" w:styleId="CommentTextChar">
    <w:name w:val="Comment Text Char"/>
    <w:basedOn w:val="DefaultParagraphFont"/>
    <w:link w:val="CommentText"/>
    <w:uiPriority w:val="99"/>
    <w:rsid w:val="00E71A99"/>
    <w:rPr>
      <w:sz w:val="20"/>
      <w:szCs w:val="20"/>
    </w:rPr>
  </w:style>
  <w:style w:type="paragraph" w:styleId="CommentSubject">
    <w:name w:val="annotation subject"/>
    <w:basedOn w:val="CommentText"/>
    <w:next w:val="CommentText"/>
    <w:link w:val="CommentSubjectChar"/>
    <w:uiPriority w:val="99"/>
    <w:semiHidden/>
    <w:unhideWhenUsed/>
    <w:rsid w:val="00E71A99"/>
    <w:rPr>
      <w:b/>
      <w:bCs/>
    </w:rPr>
  </w:style>
  <w:style w:type="character" w:customStyle="1" w:styleId="CommentSubjectChar">
    <w:name w:val="Comment Subject Char"/>
    <w:basedOn w:val="CommentTextChar"/>
    <w:link w:val="CommentSubject"/>
    <w:uiPriority w:val="99"/>
    <w:semiHidden/>
    <w:rsid w:val="00E71A99"/>
    <w:rPr>
      <w:b/>
      <w:bCs/>
      <w:sz w:val="20"/>
      <w:szCs w:val="20"/>
    </w:rPr>
  </w:style>
  <w:style w:type="paragraph" w:styleId="Revision">
    <w:name w:val="Revision"/>
    <w:hidden/>
    <w:uiPriority w:val="99"/>
    <w:semiHidden/>
    <w:rsid w:val="007301F4"/>
    <w:pPr>
      <w:spacing w:after="0" w:line="240" w:lineRule="auto"/>
    </w:pPr>
  </w:style>
  <w:style w:type="paragraph" w:styleId="BalloonText">
    <w:name w:val="Balloon Text"/>
    <w:basedOn w:val="Normal"/>
    <w:link w:val="BalloonTextChar"/>
    <w:uiPriority w:val="99"/>
    <w:semiHidden/>
    <w:unhideWhenUsed/>
    <w:rsid w:val="00C4466E"/>
    <w:rPr>
      <w:sz w:val="18"/>
      <w:szCs w:val="18"/>
    </w:rPr>
  </w:style>
  <w:style w:type="character" w:customStyle="1" w:styleId="BalloonTextChar">
    <w:name w:val="Balloon Text Char"/>
    <w:basedOn w:val="DefaultParagraphFont"/>
    <w:link w:val="BalloonText"/>
    <w:uiPriority w:val="99"/>
    <w:semiHidden/>
    <w:rsid w:val="00C4466E"/>
    <w:rPr>
      <w:rFonts w:ascii="Times New Roman" w:hAnsi="Times New Roman" w:cs="Times New Roman"/>
      <w:sz w:val="18"/>
      <w:szCs w:val="18"/>
    </w:rPr>
  </w:style>
  <w:style w:type="paragraph" w:styleId="DocumentMap">
    <w:name w:val="Document Map"/>
    <w:basedOn w:val="Normal"/>
    <w:link w:val="DocumentMapChar"/>
    <w:uiPriority w:val="99"/>
    <w:semiHidden/>
    <w:unhideWhenUsed/>
    <w:rsid w:val="00CD7545"/>
  </w:style>
  <w:style w:type="character" w:customStyle="1" w:styleId="DocumentMapChar">
    <w:name w:val="Document Map Char"/>
    <w:basedOn w:val="DefaultParagraphFont"/>
    <w:link w:val="DocumentMap"/>
    <w:uiPriority w:val="99"/>
    <w:semiHidden/>
    <w:rsid w:val="00CD7545"/>
    <w:rPr>
      <w:rFonts w:ascii="Times New Roman" w:hAnsi="Times New Roman" w:cs="Times New Roman"/>
      <w:sz w:val="24"/>
      <w:szCs w:val="24"/>
    </w:rPr>
  </w:style>
  <w:style w:type="paragraph" w:styleId="NoSpacing">
    <w:name w:val="No Spacing"/>
    <w:uiPriority w:val="1"/>
    <w:qFormat/>
    <w:rsid w:val="00FE6ABA"/>
    <w:pPr>
      <w:spacing w:after="0" w:line="240" w:lineRule="auto"/>
    </w:pPr>
  </w:style>
  <w:style w:type="paragraph" w:styleId="NormalWeb">
    <w:name w:val="Normal (Web)"/>
    <w:basedOn w:val="Normal"/>
    <w:uiPriority w:val="99"/>
    <w:semiHidden/>
    <w:unhideWhenUsed/>
    <w:rsid w:val="007B3E39"/>
  </w:style>
  <w:style w:type="character" w:styleId="Emphasis">
    <w:name w:val="Emphasis"/>
    <w:basedOn w:val="DefaultParagraphFont"/>
    <w:uiPriority w:val="20"/>
    <w:qFormat/>
    <w:rsid w:val="001855CA"/>
    <w:rPr>
      <w:i/>
      <w:iCs/>
    </w:rPr>
  </w:style>
  <w:style w:type="paragraph" w:styleId="HTMLPreformatted">
    <w:name w:val="HTML Preformatted"/>
    <w:basedOn w:val="Normal"/>
    <w:link w:val="HTMLPreformattedChar"/>
    <w:uiPriority w:val="99"/>
    <w:semiHidden/>
    <w:unhideWhenUsed/>
    <w:rsid w:val="00A24AC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24AC3"/>
    <w:rPr>
      <w:rFonts w:ascii="Consolas" w:eastAsia="Times New Roman" w:hAnsi="Consolas" w:cs="Consolas"/>
      <w:sz w:val="20"/>
      <w:szCs w:val="20"/>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9232">
      <w:bodyDiv w:val="1"/>
      <w:marLeft w:val="0"/>
      <w:marRight w:val="0"/>
      <w:marTop w:val="0"/>
      <w:marBottom w:val="0"/>
      <w:divBdr>
        <w:top w:val="none" w:sz="0" w:space="0" w:color="auto"/>
        <w:left w:val="none" w:sz="0" w:space="0" w:color="auto"/>
        <w:bottom w:val="none" w:sz="0" w:space="0" w:color="auto"/>
        <w:right w:val="none" w:sz="0" w:space="0" w:color="auto"/>
      </w:divBdr>
    </w:div>
    <w:div w:id="95027951">
      <w:bodyDiv w:val="1"/>
      <w:marLeft w:val="0"/>
      <w:marRight w:val="0"/>
      <w:marTop w:val="0"/>
      <w:marBottom w:val="0"/>
      <w:divBdr>
        <w:top w:val="none" w:sz="0" w:space="0" w:color="auto"/>
        <w:left w:val="none" w:sz="0" w:space="0" w:color="auto"/>
        <w:bottom w:val="none" w:sz="0" w:space="0" w:color="auto"/>
        <w:right w:val="none" w:sz="0" w:space="0" w:color="auto"/>
      </w:divBdr>
    </w:div>
    <w:div w:id="178128640">
      <w:bodyDiv w:val="1"/>
      <w:marLeft w:val="0"/>
      <w:marRight w:val="0"/>
      <w:marTop w:val="0"/>
      <w:marBottom w:val="0"/>
      <w:divBdr>
        <w:top w:val="none" w:sz="0" w:space="0" w:color="auto"/>
        <w:left w:val="none" w:sz="0" w:space="0" w:color="auto"/>
        <w:bottom w:val="none" w:sz="0" w:space="0" w:color="auto"/>
        <w:right w:val="none" w:sz="0" w:space="0" w:color="auto"/>
      </w:divBdr>
    </w:div>
    <w:div w:id="192959433">
      <w:bodyDiv w:val="1"/>
      <w:marLeft w:val="0"/>
      <w:marRight w:val="0"/>
      <w:marTop w:val="0"/>
      <w:marBottom w:val="0"/>
      <w:divBdr>
        <w:top w:val="none" w:sz="0" w:space="0" w:color="auto"/>
        <w:left w:val="none" w:sz="0" w:space="0" w:color="auto"/>
        <w:bottom w:val="none" w:sz="0" w:space="0" w:color="auto"/>
        <w:right w:val="none" w:sz="0" w:space="0" w:color="auto"/>
      </w:divBdr>
    </w:div>
    <w:div w:id="245068916">
      <w:bodyDiv w:val="1"/>
      <w:marLeft w:val="0"/>
      <w:marRight w:val="0"/>
      <w:marTop w:val="0"/>
      <w:marBottom w:val="0"/>
      <w:divBdr>
        <w:top w:val="none" w:sz="0" w:space="0" w:color="auto"/>
        <w:left w:val="none" w:sz="0" w:space="0" w:color="auto"/>
        <w:bottom w:val="none" w:sz="0" w:space="0" w:color="auto"/>
        <w:right w:val="none" w:sz="0" w:space="0" w:color="auto"/>
      </w:divBdr>
    </w:div>
    <w:div w:id="298460211">
      <w:bodyDiv w:val="1"/>
      <w:marLeft w:val="0"/>
      <w:marRight w:val="0"/>
      <w:marTop w:val="0"/>
      <w:marBottom w:val="0"/>
      <w:divBdr>
        <w:top w:val="none" w:sz="0" w:space="0" w:color="auto"/>
        <w:left w:val="none" w:sz="0" w:space="0" w:color="auto"/>
        <w:bottom w:val="none" w:sz="0" w:space="0" w:color="auto"/>
        <w:right w:val="none" w:sz="0" w:space="0" w:color="auto"/>
      </w:divBdr>
    </w:div>
    <w:div w:id="325673638">
      <w:bodyDiv w:val="1"/>
      <w:marLeft w:val="0"/>
      <w:marRight w:val="0"/>
      <w:marTop w:val="0"/>
      <w:marBottom w:val="0"/>
      <w:divBdr>
        <w:top w:val="none" w:sz="0" w:space="0" w:color="auto"/>
        <w:left w:val="none" w:sz="0" w:space="0" w:color="auto"/>
        <w:bottom w:val="none" w:sz="0" w:space="0" w:color="auto"/>
        <w:right w:val="none" w:sz="0" w:space="0" w:color="auto"/>
      </w:divBdr>
    </w:div>
    <w:div w:id="355237427">
      <w:bodyDiv w:val="1"/>
      <w:marLeft w:val="0"/>
      <w:marRight w:val="0"/>
      <w:marTop w:val="0"/>
      <w:marBottom w:val="0"/>
      <w:divBdr>
        <w:top w:val="none" w:sz="0" w:space="0" w:color="auto"/>
        <w:left w:val="none" w:sz="0" w:space="0" w:color="auto"/>
        <w:bottom w:val="none" w:sz="0" w:space="0" w:color="auto"/>
        <w:right w:val="none" w:sz="0" w:space="0" w:color="auto"/>
      </w:divBdr>
    </w:div>
    <w:div w:id="366947819">
      <w:bodyDiv w:val="1"/>
      <w:marLeft w:val="0"/>
      <w:marRight w:val="0"/>
      <w:marTop w:val="0"/>
      <w:marBottom w:val="0"/>
      <w:divBdr>
        <w:top w:val="none" w:sz="0" w:space="0" w:color="auto"/>
        <w:left w:val="none" w:sz="0" w:space="0" w:color="auto"/>
        <w:bottom w:val="none" w:sz="0" w:space="0" w:color="auto"/>
        <w:right w:val="none" w:sz="0" w:space="0" w:color="auto"/>
      </w:divBdr>
    </w:div>
    <w:div w:id="497500778">
      <w:bodyDiv w:val="1"/>
      <w:marLeft w:val="0"/>
      <w:marRight w:val="0"/>
      <w:marTop w:val="0"/>
      <w:marBottom w:val="0"/>
      <w:divBdr>
        <w:top w:val="none" w:sz="0" w:space="0" w:color="auto"/>
        <w:left w:val="none" w:sz="0" w:space="0" w:color="auto"/>
        <w:bottom w:val="none" w:sz="0" w:space="0" w:color="auto"/>
        <w:right w:val="none" w:sz="0" w:space="0" w:color="auto"/>
      </w:divBdr>
    </w:div>
    <w:div w:id="527331875">
      <w:bodyDiv w:val="1"/>
      <w:marLeft w:val="0"/>
      <w:marRight w:val="0"/>
      <w:marTop w:val="0"/>
      <w:marBottom w:val="0"/>
      <w:divBdr>
        <w:top w:val="none" w:sz="0" w:space="0" w:color="auto"/>
        <w:left w:val="none" w:sz="0" w:space="0" w:color="auto"/>
        <w:bottom w:val="none" w:sz="0" w:space="0" w:color="auto"/>
        <w:right w:val="none" w:sz="0" w:space="0" w:color="auto"/>
      </w:divBdr>
    </w:div>
    <w:div w:id="529732641">
      <w:bodyDiv w:val="1"/>
      <w:marLeft w:val="0"/>
      <w:marRight w:val="0"/>
      <w:marTop w:val="0"/>
      <w:marBottom w:val="0"/>
      <w:divBdr>
        <w:top w:val="none" w:sz="0" w:space="0" w:color="auto"/>
        <w:left w:val="none" w:sz="0" w:space="0" w:color="auto"/>
        <w:bottom w:val="none" w:sz="0" w:space="0" w:color="auto"/>
        <w:right w:val="none" w:sz="0" w:space="0" w:color="auto"/>
      </w:divBdr>
    </w:div>
    <w:div w:id="563226870">
      <w:bodyDiv w:val="1"/>
      <w:marLeft w:val="0"/>
      <w:marRight w:val="0"/>
      <w:marTop w:val="0"/>
      <w:marBottom w:val="0"/>
      <w:divBdr>
        <w:top w:val="none" w:sz="0" w:space="0" w:color="auto"/>
        <w:left w:val="none" w:sz="0" w:space="0" w:color="auto"/>
        <w:bottom w:val="none" w:sz="0" w:space="0" w:color="auto"/>
        <w:right w:val="none" w:sz="0" w:space="0" w:color="auto"/>
      </w:divBdr>
    </w:div>
    <w:div w:id="617370232">
      <w:bodyDiv w:val="1"/>
      <w:marLeft w:val="0"/>
      <w:marRight w:val="0"/>
      <w:marTop w:val="0"/>
      <w:marBottom w:val="0"/>
      <w:divBdr>
        <w:top w:val="none" w:sz="0" w:space="0" w:color="auto"/>
        <w:left w:val="none" w:sz="0" w:space="0" w:color="auto"/>
        <w:bottom w:val="none" w:sz="0" w:space="0" w:color="auto"/>
        <w:right w:val="none" w:sz="0" w:space="0" w:color="auto"/>
      </w:divBdr>
    </w:div>
    <w:div w:id="669597029">
      <w:bodyDiv w:val="1"/>
      <w:marLeft w:val="0"/>
      <w:marRight w:val="0"/>
      <w:marTop w:val="0"/>
      <w:marBottom w:val="0"/>
      <w:divBdr>
        <w:top w:val="none" w:sz="0" w:space="0" w:color="auto"/>
        <w:left w:val="none" w:sz="0" w:space="0" w:color="auto"/>
        <w:bottom w:val="none" w:sz="0" w:space="0" w:color="auto"/>
        <w:right w:val="none" w:sz="0" w:space="0" w:color="auto"/>
      </w:divBdr>
      <w:divsChild>
        <w:div w:id="1056852194">
          <w:marLeft w:val="0"/>
          <w:marRight w:val="0"/>
          <w:marTop w:val="0"/>
          <w:marBottom w:val="285"/>
          <w:divBdr>
            <w:top w:val="none" w:sz="0" w:space="0" w:color="auto"/>
            <w:left w:val="none" w:sz="0" w:space="0" w:color="auto"/>
            <w:bottom w:val="none" w:sz="0" w:space="0" w:color="auto"/>
            <w:right w:val="none" w:sz="0" w:space="0" w:color="auto"/>
          </w:divBdr>
        </w:div>
      </w:divsChild>
    </w:div>
    <w:div w:id="691105910">
      <w:bodyDiv w:val="1"/>
      <w:marLeft w:val="0"/>
      <w:marRight w:val="0"/>
      <w:marTop w:val="0"/>
      <w:marBottom w:val="0"/>
      <w:divBdr>
        <w:top w:val="none" w:sz="0" w:space="0" w:color="auto"/>
        <w:left w:val="none" w:sz="0" w:space="0" w:color="auto"/>
        <w:bottom w:val="none" w:sz="0" w:space="0" w:color="auto"/>
        <w:right w:val="none" w:sz="0" w:space="0" w:color="auto"/>
      </w:divBdr>
    </w:div>
    <w:div w:id="715742790">
      <w:bodyDiv w:val="1"/>
      <w:marLeft w:val="0"/>
      <w:marRight w:val="0"/>
      <w:marTop w:val="0"/>
      <w:marBottom w:val="0"/>
      <w:divBdr>
        <w:top w:val="none" w:sz="0" w:space="0" w:color="auto"/>
        <w:left w:val="none" w:sz="0" w:space="0" w:color="auto"/>
        <w:bottom w:val="none" w:sz="0" w:space="0" w:color="auto"/>
        <w:right w:val="none" w:sz="0" w:space="0" w:color="auto"/>
      </w:divBdr>
    </w:div>
    <w:div w:id="720401719">
      <w:bodyDiv w:val="1"/>
      <w:marLeft w:val="0"/>
      <w:marRight w:val="0"/>
      <w:marTop w:val="0"/>
      <w:marBottom w:val="0"/>
      <w:divBdr>
        <w:top w:val="none" w:sz="0" w:space="0" w:color="auto"/>
        <w:left w:val="none" w:sz="0" w:space="0" w:color="auto"/>
        <w:bottom w:val="none" w:sz="0" w:space="0" w:color="auto"/>
        <w:right w:val="none" w:sz="0" w:space="0" w:color="auto"/>
      </w:divBdr>
    </w:div>
    <w:div w:id="734670349">
      <w:bodyDiv w:val="1"/>
      <w:marLeft w:val="0"/>
      <w:marRight w:val="0"/>
      <w:marTop w:val="0"/>
      <w:marBottom w:val="0"/>
      <w:divBdr>
        <w:top w:val="none" w:sz="0" w:space="0" w:color="auto"/>
        <w:left w:val="none" w:sz="0" w:space="0" w:color="auto"/>
        <w:bottom w:val="none" w:sz="0" w:space="0" w:color="auto"/>
        <w:right w:val="none" w:sz="0" w:space="0" w:color="auto"/>
      </w:divBdr>
    </w:div>
    <w:div w:id="752820037">
      <w:bodyDiv w:val="1"/>
      <w:marLeft w:val="0"/>
      <w:marRight w:val="0"/>
      <w:marTop w:val="0"/>
      <w:marBottom w:val="0"/>
      <w:divBdr>
        <w:top w:val="none" w:sz="0" w:space="0" w:color="auto"/>
        <w:left w:val="none" w:sz="0" w:space="0" w:color="auto"/>
        <w:bottom w:val="none" w:sz="0" w:space="0" w:color="auto"/>
        <w:right w:val="none" w:sz="0" w:space="0" w:color="auto"/>
      </w:divBdr>
    </w:div>
    <w:div w:id="775321989">
      <w:bodyDiv w:val="1"/>
      <w:marLeft w:val="0"/>
      <w:marRight w:val="0"/>
      <w:marTop w:val="0"/>
      <w:marBottom w:val="0"/>
      <w:divBdr>
        <w:top w:val="none" w:sz="0" w:space="0" w:color="auto"/>
        <w:left w:val="none" w:sz="0" w:space="0" w:color="auto"/>
        <w:bottom w:val="none" w:sz="0" w:space="0" w:color="auto"/>
        <w:right w:val="none" w:sz="0" w:space="0" w:color="auto"/>
      </w:divBdr>
    </w:div>
    <w:div w:id="790048391">
      <w:bodyDiv w:val="1"/>
      <w:marLeft w:val="0"/>
      <w:marRight w:val="0"/>
      <w:marTop w:val="0"/>
      <w:marBottom w:val="0"/>
      <w:divBdr>
        <w:top w:val="none" w:sz="0" w:space="0" w:color="auto"/>
        <w:left w:val="none" w:sz="0" w:space="0" w:color="auto"/>
        <w:bottom w:val="none" w:sz="0" w:space="0" w:color="auto"/>
        <w:right w:val="none" w:sz="0" w:space="0" w:color="auto"/>
      </w:divBdr>
    </w:div>
    <w:div w:id="846868716">
      <w:bodyDiv w:val="1"/>
      <w:marLeft w:val="0"/>
      <w:marRight w:val="0"/>
      <w:marTop w:val="0"/>
      <w:marBottom w:val="0"/>
      <w:divBdr>
        <w:top w:val="none" w:sz="0" w:space="0" w:color="auto"/>
        <w:left w:val="none" w:sz="0" w:space="0" w:color="auto"/>
        <w:bottom w:val="none" w:sz="0" w:space="0" w:color="auto"/>
        <w:right w:val="none" w:sz="0" w:space="0" w:color="auto"/>
      </w:divBdr>
    </w:div>
    <w:div w:id="944001496">
      <w:bodyDiv w:val="1"/>
      <w:marLeft w:val="0"/>
      <w:marRight w:val="0"/>
      <w:marTop w:val="0"/>
      <w:marBottom w:val="0"/>
      <w:divBdr>
        <w:top w:val="none" w:sz="0" w:space="0" w:color="auto"/>
        <w:left w:val="none" w:sz="0" w:space="0" w:color="auto"/>
        <w:bottom w:val="none" w:sz="0" w:space="0" w:color="auto"/>
        <w:right w:val="none" w:sz="0" w:space="0" w:color="auto"/>
      </w:divBdr>
    </w:div>
    <w:div w:id="1128621852">
      <w:bodyDiv w:val="1"/>
      <w:marLeft w:val="0"/>
      <w:marRight w:val="0"/>
      <w:marTop w:val="0"/>
      <w:marBottom w:val="0"/>
      <w:divBdr>
        <w:top w:val="none" w:sz="0" w:space="0" w:color="auto"/>
        <w:left w:val="none" w:sz="0" w:space="0" w:color="auto"/>
        <w:bottom w:val="none" w:sz="0" w:space="0" w:color="auto"/>
        <w:right w:val="none" w:sz="0" w:space="0" w:color="auto"/>
      </w:divBdr>
    </w:div>
    <w:div w:id="1146975983">
      <w:bodyDiv w:val="1"/>
      <w:marLeft w:val="0"/>
      <w:marRight w:val="0"/>
      <w:marTop w:val="0"/>
      <w:marBottom w:val="0"/>
      <w:divBdr>
        <w:top w:val="none" w:sz="0" w:space="0" w:color="auto"/>
        <w:left w:val="none" w:sz="0" w:space="0" w:color="auto"/>
        <w:bottom w:val="none" w:sz="0" w:space="0" w:color="auto"/>
        <w:right w:val="none" w:sz="0" w:space="0" w:color="auto"/>
      </w:divBdr>
    </w:div>
    <w:div w:id="1149057770">
      <w:bodyDiv w:val="1"/>
      <w:marLeft w:val="0"/>
      <w:marRight w:val="0"/>
      <w:marTop w:val="0"/>
      <w:marBottom w:val="0"/>
      <w:divBdr>
        <w:top w:val="none" w:sz="0" w:space="0" w:color="auto"/>
        <w:left w:val="none" w:sz="0" w:space="0" w:color="auto"/>
        <w:bottom w:val="none" w:sz="0" w:space="0" w:color="auto"/>
        <w:right w:val="none" w:sz="0" w:space="0" w:color="auto"/>
      </w:divBdr>
    </w:div>
    <w:div w:id="1244610382">
      <w:bodyDiv w:val="1"/>
      <w:marLeft w:val="0"/>
      <w:marRight w:val="0"/>
      <w:marTop w:val="0"/>
      <w:marBottom w:val="0"/>
      <w:divBdr>
        <w:top w:val="none" w:sz="0" w:space="0" w:color="auto"/>
        <w:left w:val="none" w:sz="0" w:space="0" w:color="auto"/>
        <w:bottom w:val="none" w:sz="0" w:space="0" w:color="auto"/>
        <w:right w:val="none" w:sz="0" w:space="0" w:color="auto"/>
      </w:divBdr>
    </w:div>
    <w:div w:id="1384017163">
      <w:bodyDiv w:val="1"/>
      <w:marLeft w:val="0"/>
      <w:marRight w:val="0"/>
      <w:marTop w:val="0"/>
      <w:marBottom w:val="0"/>
      <w:divBdr>
        <w:top w:val="none" w:sz="0" w:space="0" w:color="auto"/>
        <w:left w:val="none" w:sz="0" w:space="0" w:color="auto"/>
        <w:bottom w:val="none" w:sz="0" w:space="0" w:color="auto"/>
        <w:right w:val="none" w:sz="0" w:space="0" w:color="auto"/>
      </w:divBdr>
    </w:div>
    <w:div w:id="1390305497">
      <w:bodyDiv w:val="1"/>
      <w:marLeft w:val="0"/>
      <w:marRight w:val="0"/>
      <w:marTop w:val="0"/>
      <w:marBottom w:val="0"/>
      <w:divBdr>
        <w:top w:val="none" w:sz="0" w:space="0" w:color="auto"/>
        <w:left w:val="none" w:sz="0" w:space="0" w:color="auto"/>
        <w:bottom w:val="none" w:sz="0" w:space="0" w:color="auto"/>
        <w:right w:val="none" w:sz="0" w:space="0" w:color="auto"/>
      </w:divBdr>
    </w:div>
    <w:div w:id="1500999476">
      <w:bodyDiv w:val="1"/>
      <w:marLeft w:val="0"/>
      <w:marRight w:val="0"/>
      <w:marTop w:val="0"/>
      <w:marBottom w:val="0"/>
      <w:divBdr>
        <w:top w:val="none" w:sz="0" w:space="0" w:color="auto"/>
        <w:left w:val="none" w:sz="0" w:space="0" w:color="auto"/>
        <w:bottom w:val="none" w:sz="0" w:space="0" w:color="auto"/>
        <w:right w:val="none" w:sz="0" w:space="0" w:color="auto"/>
      </w:divBdr>
    </w:div>
    <w:div w:id="1543251539">
      <w:bodyDiv w:val="1"/>
      <w:marLeft w:val="0"/>
      <w:marRight w:val="0"/>
      <w:marTop w:val="0"/>
      <w:marBottom w:val="0"/>
      <w:divBdr>
        <w:top w:val="none" w:sz="0" w:space="0" w:color="auto"/>
        <w:left w:val="none" w:sz="0" w:space="0" w:color="auto"/>
        <w:bottom w:val="none" w:sz="0" w:space="0" w:color="auto"/>
        <w:right w:val="none" w:sz="0" w:space="0" w:color="auto"/>
      </w:divBdr>
    </w:div>
    <w:div w:id="1543980352">
      <w:bodyDiv w:val="1"/>
      <w:marLeft w:val="0"/>
      <w:marRight w:val="0"/>
      <w:marTop w:val="0"/>
      <w:marBottom w:val="0"/>
      <w:divBdr>
        <w:top w:val="none" w:sz="0" w:space="0" w:color="auto"/>
        <w:left w:val="none" w:sz="0" w:space="0" w:color="auto"/>
        <w:bottom w:val="none" w:sz="0" w:space="0" w:color="auto"/>
        <w:right w:val="none" w:sz="0" w:space="0" w:color="auto"/>
      </w:divBdr>
    </w:div>
    <w:div w:id="1565293986">
      <w:bodyDiv w:val="1"/>
      <w:marLeft w:val="0"/>
      <w:marRight w:val="0"/>
      <w:marTop w:val="0"/>
      <w:marBottom w:val="0"/>
      <w:divBdr>
        <w:top w:val="none" w:sz="0" w:space="0" w:color="auto"/>
        <w:left w:val="none" w:sz="0" w:space="0" w:color="auto"/>
        <w:bottom w:val="none" w:sz="0" w:space="0" w:color="auto"/>
        <w:right w:val="none" w:sz="0" w:space="0" w:color="auto"/>
      </w:divBdr>
    </w:div>
    <w:div w:id="1580674027">
      <w:bodyDiv w:val="1"/>
      <w:marLeft w:val="0"/>
      <w:marRight w:val="0"/>
      <w:marTop w:val="0"/>
      <w:marBottom w:val="0"/>
      <w:divBdr>
        <w:top w:val="none" w:sz="0" w:space="0" w:color="auto"/>
        <w:left w:val="none" w:sz="0" w:space="0" w:color="auto"/>
        <w:bottom w:val="none" w:sz="0" w:space="0" w:color="auto"/>
        <w:right w:val="none" w:sz="0" w:space="0" w:color="auto"/>
      </w:divBdr>
    </w:div>
    <w:div w:id="1644652701">
      <w:bodyDiv w:val="1"/>
      <w:marLeft w:val="0"/>
      <w:marRight w:val="0"/>
      <w:marTop w:val="0"/>
      <w:marBottom w:val="0"/>
      <w:divBdr>
        <w:top w:val="none" w:sz="0" w:space="0" w:color="auto"/>
        <w:left w:val="none" w:sz="0" w:space="0" w:color="auto"/>
        <w:bottom w:val="none" w:sz="0" w:space="0" w:color="auto"/>
        <w:right w:val="none" w:sz="0" w:space="0" w:color="auto"/>
      </w:divBdr>
    </w:div>
    <w:div w:id="1672759142">
      <w:bodyDiv w:val="1"/>
      <w:marLeft w:val="0"/>
      <w:marRight w:val="0"/>
      <w:marTop w:val="0"/>
      <w:marBottom w:val="0"/>
      <w:divBdr>
        <w:top w:val="none" w:sz="0" w:space="0" w:color="auto"/>
        <w:left w:val="none" w:sz="0" w:space="0" w:color="auto"/>
        <w:bottom w:val="none" w:sz="0" w:space="0" w:color="auto"/>
        <w:right w:val="none" w:sz="0" w:space="0" w:color="auto"/>
      </w:divBdr>
    </w:div>
    <w:div w:id="1724476645">
      <w:bodyDiv w:val="1"/>
      <w:marLeft w:val="0"/>
      <w:marRight w:val="0"/>
      <w:marTop w:val="0"/>
      <w:marBottom w:val="0"/>
      <w:divBdr>
        <w:top w:val="none" w:sz="0" w:space="0" w:color="auto"/>
        <w:left w:val="none" w:sz="0" w:space="0" w:color="auto"/>
        <w:bottom w:val="none" w:sz="0" w:space="0" w:color="auto"/>
        <w:right w:val="none" w:sz="0" w:space="0" w:color="auto"/>
      </w:divBdr>
    </w:div>
    <w:div w:id="1805460822">
      <w:bodyDiv w:val="1"/>
      <w:marLeft w:val="0"/>
      <w:marRight w:val="0"/>
      <w:marTop w:val="0"/>
      <w:marBottom w:val="0"/>
      <w:divBdr>
        <w:top w:val="none" w:sz="0" w:space="0" w:color="auto"/>
        <w:left w:val="none" w:sz="0" w:space="0" w:color="auto"/>
        <w:bottom w:val="none" w:sz="0" w:space="0" w:color="auto"/>
        <w:right w:val="none" w:sz="0" w:space="0" w:color="auto"/>
      </w:divBdr>
    </w:div>
    <w:div w:id="1867710896">
      <w:bodyDiv w:val="1"/>
      <w:marLeft w:val="0"/>
      <w:marRight w:val="0"/>
      <w:marTop w:val="0"/>
      <w:marBottom w:val="0"/>
      <w:divBdr>
        <w:top w:val="none" w:sz="0" w:space="0" w:color="auto"/>
        <w:left w:val="none" w:sz="0" w:space="0" w:color="auto"/>
        <w:bottom w:val="none" w:sz="0" w:space="0" w:color="auto"/>
        <w:right w:val="none" w:sz="0" w:space="0" w:color="auto"/>
      </w:divBdr>
    </w:div>
    <w:div w:id="1995795885">
      <w:bodyDiv w:val="1"/>
      <w:marLeft w:val="0"/>
      <w:marRight w:val="0"/>
      <w:marTop w:val="0"/>
      <w:marBottom w:val="0"/>
      <w:divBdr>
        <w:top w:val="none" w:sz="0" w:space="0" w:color="auto"/>
        <w:left w:val="none" w:sz="0" w:space="0" w:color="auto"/>
        <w:bottom w:val="none" w:sz="0" w:space="0" w:color="auto"/>
        <w:right w:val="none" w:sz="0" w:space="0" w:color="auto"/>
      </w:divBdr>
    </w:div>
    <w:div w:id="2038655883">
      <w:bodyDiv w:val="1"/>
      <w:marLeft w:val="0"/>
      <w:marRight w:val="0"/>
      <w:marTop w:val="0"/>
      <w:marBottom w:val="0"/>
      <w:divBdr>
        <w:top w:val="none" w:sz="0" w:space="0" w:color="auto"/>
        <w:left w:val="none" w:sz="0" w:space="0" w:color="auto"/>
        <w:bottom w:val="none" w:sz="0" w:space="0" w:color="auto"/>
        <w:right w:val="none" w:sz="0" w:space="0" w:color="auto"/>
      </w:divBdr>
    </w:div>
    <w:div w:id="2039768655">
      <w:bodyDiv w:val="1"/>
      <w:marLeft w:val="0"/>
      <w:marRight w:val="0"/>
      <w:marTop w:val="0"/>
      <w:marBottom w:val="0"/>
      <w:divBdr>
        <w:top w:val="none" w:sz="0" w:space="0" w:color="auto"/>
        <w:left w:val="none" w:sz="0" w:space="0" w:color="auto"/>
        <w:bottom w:val="none" w:sz="0" w:space="0" w:color="auto"/>
        <w:right w:val="none" w:sz="0" w:space="0" w:color="auto"/>
      </w:divBdr>
    </w:div>
    <w:div w:id="204636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rsec@brids.co.i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ridanareksasekuritas.co.i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e08578-f530-4be3-975e-b718eda49893" xsi:nil="true"/>
    <lcf76f155ced4ddcb4097134ff3c332f xmlns="53dc898d-c9e0-4631-8128-86e62c71065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6949A7973B5C44B4A947C72618480A" ma:contentTypeVersion="19" ma:contentTypeDescription="Create a new document." ma:contentTypeScope="" ma:versionID="be5eac0f2fad418aeecbe7f425cf4a7c">
  <xsd:schema xmlns:xsd="http://www.w3.org/2001/XMLSchema" xmlns:xs="http://www.w3.org/2001/XMLSchema" xmlns:p="http://schemas.microsoft.com/office/2006/metadata/properties" xmlns:ns2="53dc898d-c9e0-4631-8128-86e62c71065c" xmlns:ns3="0ee08578-f530-4be3-975e-b718eda49893" targetNamespace="http://schemas.microsoft.com/office/2006/metadata/properties" ma:root="true" ma:fieldsID="883fab2f2e17792250f4e7503e1074f6" ns2:_="" ns3:_="">
    <xsd:import namespace="53dc898d-c9e0-4631-8128-86e62c71065c"/>
    <xsd:import namespace="0ee08578-f530-4be3-975e-b718eda498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c898d-c9e0-4631-8128-86e62c7106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5d2339f-523b-4dee-bd11-e0f94b12f4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e08578-f530-4be3-975e-b718eda4989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7671ab5-8070-46fb-a5f2-42122f462dab}" ma:internalName="TaxCatchAll" ma:showField="CatchAllData" ma:web="0ee08578-f530-4be3-975e-b718eda498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91B4CE-EE49-4A5D-8970-5430F16ACADD}">
  <ds:schemaRefs>
    <ds:schemaRef ds:uri="http://schemas.microsoft.com/office/2006/metadata/properties"/>
    <ds:schemaRef ds:uri="http://schemas.microsoft.com/office/infopath/2007/PartnerControls"/>
    <ds:schemaRef ds:uri="0ee08578-f530-4be3-975e-b718eda49893"/>
    <ds:schemaRef ds:uri="53dc898d-c9e0-4631-8128-86e62c71065c"/>
  </ds:schemaRefs>
</ds:datastoreItem>
</file>

<file path=customXml/itemProps2.xml><?xml version="1.0" encoding="utf-8"?>
<ds:datastoreItem xmlns:ds="http://schemas.openxmlformats.org/officeDocument/2006/customXml" ds:itemID="{0FEAAE76-0B80-7F4E-B4E4-E968C68B6AF8}">
  <ds:schemaRefs>
    <ds:schemaRef ds:uri="http://schemas.openxmlformats.org/officeDocument/2006/bibliography"/>
  </ds:schemaRefs>
</ds:datastoreItem>
</file>

<file path=customXml/itemProps3.xml><?xml version="1.0" encoding="utf-8"?>
<ds:datastoreItem xmlns:ds="http://schemas.openxmlformats.org/officeDocument/2006/customXml" ds:itemID="{6F923838-F0DC-487F-BC7D-A86CA3098DDF}">
  <ds:schemaRefs>
    <ds:schemaRef ds:uri="http://schemas.microsoft.com/sharepoint/v3/contenttype/forms"/>
  </ds:schemaRefs>
</ds:datastoreItem>
</file>

<file path=customXml/itemProps4.xml><?xml version="1.0" encoding="utf-8"?>
<ds:datastoreItem xmlns:ds="http://schemas.openxmlformats.org/officeDocument/2006/customXml" ds:itemID="{1F0F5535-D73C-415A-A21C-30F7EEB72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c898d-c9e0-4631-8128-86e62c71065c"/>
    <ds:schemaRef ds:uri="0ee08578-f530-4be3-975e-b718eda498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766</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Agam Satria</dc:creator>
  <cp:keywords/>
  <dc:description/>
  <cp:lastModifiedBy>Anisa Aldanur Koto</cp:lastModifiedBy>
  <cp:revision>5</cp:revision>
  <cp:lastPrinted>2026-02-04T07:41:00Z</cp:lastPrinted>
  <dcterms:created xsi:type="dcterms:W3CDTF">2026-09-09T07:35:00Z</dcterms:created>
  <dcterms:modified xsi:type="dcterms:W3CDTF">2026-09-09T08:56:00Z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0x010100346949A7973B5C44B4A947C72618480A</vt:lpwstr>
  </property>
  <property fmtid="{D5CDD505-2E9C-101B-9397-08002B2CF9AE}" pid="3" name="MediaServiceImageTags">
    <vt:lpwstr/>
  </property>
</Properties>
</file>